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2789"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4DE7AE1A" w14:textId="77777777" w:rsidR="009B6F95" w:rsidRPr="00C803F3" w:rsidRDefault="003B58EC" w:rsidP="009B6F95">
          <w:pPr>
            <w:pStyle w:val="Title1"/>
          </w:pPr>
          <w:r w:rsidRPr="003B58EC">
            <w:t>Independent Review of the Mental Health Act 1983</w:t>
          </w:r>
          <w:r w:rsidR="00117145">
            <w:t xml:space="preserve"> - Final Report</w:t>
          </w:r>
          <w:r w:rsidR="00F412C8">
            <w:br/>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C0EF4AF" w14:textId="77777777" w:rsidR="009B6F95" w:rsidRPr="00A627DD" w:rsidRDefault="009B6F95" w:rsidP="00B84F31">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4CDC439" w14:textId="77777777" w:rsidR="00795C95" w:rsidRPr="00D4012A" w:rsidRDefault="0046585E" w:rsidP="00B84F31">
          <w:pPr>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14EDB911" w14:textId="77777777" w:rsidR="009B6F95" w:rsidRPr="00A627DD" w:rsidRDefault="009B6F95" w:rsidP="00B84F31">
          <w:r w:rsidRPr="00C803F3">
            <w:rPr>
              <w:rStyle w:val="Style6"/>
            </w:rPr>
            <w:t>Summary</w:t>
          </w:r>
        </w:p>
      </w:sdtContent>
    </w:sdt>
    <w:p w14:paraId="7EE18C7A" w14:textId="06C9BFFF" w:rsidR="00F86496" w:rsidRDefault="008F5C22" w:rsidP="008F5C22">
      <w:r>
        <w:t xml:space="preserve">This report updates Community Wellbeing Board Members </w:t>
      </w:r>
      <w:r w:rsidR="00891BC2">
        <w:t xml:space="preserve">on the publication of </w:t>
      </w:r>
      <w:r w:rsidR="008B1B10" w:rsidRPr="00B53E5A">
        <w:rPr>
          <w:i/>
        </w:rPr>
        <w:t xml:space="preserve">‘Modernising the Mental Health act. Increasing choice, reducing compulsion’ - </w:t>
      </w:r>
      <w:r w:rsidR="00891BC2" w:rsidRPr="00B53E5A">
        <w:rPr>
          <w:i/>
        </w:rPr>
        <w:t>the final report of the Independent Review of the Mental Health Ac</w:t>
      </w:r>
      <w:r w:rsidR="003F3BB4" w:rsidRPr="00B53E5A">
        <w:rPr>
          <w:i/>
        </w:rPr>
        <w:t>t 1983</w:t>
      </w:r>
      <w:r w:rsidR="00B53E5A">
        <w:rPr>
          <w:b/>
        </w:rPr>
        <w:t>.</w:t>
      </w:r>
    </w:p>
    <w:p w14:paraId="2DD71337" w14:textId="77777777" w:rsidR="00F86496" w:rsidRPr="003B58EC" w:rsidRDefault="00097C9B" w:rsidP="00F86496">
      <w:r w:rsidRPr="00C803F3">
        <w:rPr>
          <w:noProof/>
          <w:lang w:eastAsia="en-GB"/>
        </w:rPr>
        <mc:AlternateContent>
          <mc:Choice Requires="wps">
            <w:drawing>
              <wp:anchor distT="0" distB="0" distL="114300" distR="114300" simplePos="0" relativeHeight="251659264" behindDoc="0" locked="0" layoutInCell="1" allowOverlap="1" wp14:anchorId="726F82F8" wp14:editId="4B696706">
                <wp:simplePos x="0" y="0"/>
                <wp:positionH relativeFrom="margin">
                  <wp:posOffset>0</wp:posOffset>
                </wp:positionH>
                <wp:positionV relativeFrom="paragraph">
                  <wp:posOffset>590309</wp:posOffset>
                </wp:positionV>
                <wp:extent cx="5705475" cy="417518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705475" cy="4175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DF9F40E7F76426AB055CB680EC6B2AC"/>
                              </w:placeholder>
                            </w:sdtPr>
                            <w:sdtEndPr>
                              <w:rPr>
                                <w:rStyle w:val="Style6"/>
                              </w:rPr>
                            </w:sdtEndPr>
                            <w:sdtContent>
                              <w:p w14:paraId="228CC258" w14:textId="77777777" w:rsidR="001B7FC2" w:rsidRPr="00A627DD" w:rsidRDefault="001B7FC2" w:rsidP="00992873">
                                <w:r w:rsidRPr="00C803F3">
                                  <w:rPr>
                                    <w:rStyle w:val="Style6"/>
                                  </w:rPr>
                                  <w:t>Recommenda</w:t>
                                </w:r>
                                <w:r>
                                  <w:rPr>
                                    <w:rStyle w:val="Style6"/>
                                  </w:rPr>
                                  <w:t>tion</w:t>
                                </w:r>
                                <w:r w:rsidRPr="00C803F3">
                                  <w:rPr>
                                    <w:rStyle w:val="Style6"/>
                                  </w:rPr>
                                  <w:t>s</w:t>
                                </w:r>
                              </w:p>
                            </w:sdtContent>
                          </w:sdt>
                          <w:p w14:paraId="0D0872E1" w14:textId="77777777" w:rsidR="001B7FC2" w:rsidRDefault="001B7FC2" w:rsidP="00992873">
                            <w:r w:rsidRPr="003B58EC">
                              <w:t xml:space="preserve">Community Wellbeing Board </w:t>
                            </w:r>
                            <w:r>
                              <w:t>Members are asked to:</w:t>
                            </w:r>
                          </w:p>
                          <w:p w14:paraId="182BCB1A" w14:textId="77777777" w:rsidR="001B7FC2" w:rsidRDefault="001B7FC2" w:rsidP="004D626D">
                            <w:pPr>
                              <w:spacing w:after="0"/>
                              <w:ind w:left="227" w:hanging="227"/>
                            </w:pPr>
                            <w:r>
                              <w:t>1. Note the update on the final report of the Independent Review and recommendations;</w:t>
                            </w:r>
                          </w:p>
                          <w:p w14:paraId="631B621C" w14:textId="77777777" w:rsidR="001B7FC2" w:rsidRDefault="001B7FC2" w:rsidP="004D626D">
                            <w:pPr>
                              <w:spacing w:after="0"/>
                              <w:ind w:left="227" w:hanging="227"/>
                            </w:pPr>
                          </w:p>
                          <w:p w14:paraId="2C8FB8D2" w14:textId="6CE96FFF" w:rsidR="001B7FC2" w:rsidRDefault="001B7FC2" w:rsidP="004D626D">
                            <w:pPr>
                              <w:spacing w:after="0"/>
                              <w:ind w:left="227" w:hanging="227"/>
                            </w:pPr>
                            <w:r>
                              <w:t xml:space="preserve">2. Agree and comment upon the draft key messages in response in paragraph </w:t>
                            </w:r>
                            <w:r w:rsidR="00B53E5A">
                              <w:t>12</w:t>
                            </w:r>
                            <w:r>
                              <w:t xml:space="preserve"> to </w:t>
                            </w:r>
                            <w:r w:rsidR="00B53E5A">
                              <w:t>13</w:t>
                            </w:r>
                            <w:r>
                              <w:t>; and</w:t>
                            </w:r>
                          </w:p>
                          <w:p w14:paraId="20B2124E" w14:textId="77777777" w:rsidR="001B7FC2" w:rsidRDefault="001B7FC2" w:rsidP="004D626D">
                            <w:pPr>
                              <w:spacing w:after="0"/>
                              <w:ind w:left="227" w:hanging="227"/>
                            </w:pPr>
                          </w:p>
                          <w:p w14:paraId="6A74EEC9" w14:textId="77777777" w:rsidR="001B7FC2" w:rsidRDefault="001B7FC2" w:rsidP="004D626D">
                            <w:pPr>
                              <w:spacing w:after="0"/>
                              <w:ind w:left="227" w:hanging="227"/>
                            </w:pPr>
                            <w:r>
                              <w:t xml:space="preserve">3. Agree that that </w:t>
                            </w:r>
                            <w:r w:rsidRPr="0098105F">
                              <w:t xml:space="preserve">the Community Wellbeing Board Chairman writes a </w:t>
                            </w:r>
                            <w:r>
                              <w:t>r</w:t>
                            </w:r>
                            <w:r w:rsidRPr="0098105F">
                              <w:t xml:space="preserve">esponse to the </w:t>
                            </w:r>
                            <w:r>
                              <w:t>recommendations</w:t>
                            </w:r>
                            <w:r w:rsidRPr="0098105F">
                              <w:t xml:space="preserve"> </w:t>
                            </w:r>
                            <w:r>
                              <w:t xml:space="preserve">of the review </w:t>
                            </w:r>
                            <w:r w:rsidRPr="0098105F">
                              <w:t xml:space="preserve">to </w:t>
                            </w:r>
                            <w:r>
                              <w:t xml:space="preserve">Professor </w:t>
                            </w:r>
                            <w:r w:rsidRPr="0098105F">
                              <w:t xml:space="preserve">Sir Simon </w:t>
                            </w:r>
                            <w:proofErr w:type="spellStart"/>
                            <w:r w:rsidRPr="0098105F">
                              <w:t>Wessely</w:t>
                            </w:r>
                            <w:proofErr w:type="spellEnd"/>
                            <w:r w:rsidRPr="0098105F">
                              <w:t xml:space="preserve">, the Review Chair and also to </w:t>
                            </w:r>
                            <w:r>
                              <w:t xml:space="preserve">Jackie Doyle-Price MP, </w:t>
                            </w:r>
                            <w:r w:rsidRPr="0098105F">
                              <w:t xml:space="preserve">the </w:t>
                            </w:r>
                            <w:r>
                              <w:t>Minister</w:t>
                            </w:r>
                            <w:r w:rsidRPr="004E32C0">
                              <w:t xml:space="preserve"> for Mental Health, Inequalities and Suicide Prevention</w:t>
                            </w:r>
                            <w:r>
                              <w:t>.</w:t>
                            </w:r>
                            <w:r w:rsidRPr="0098105F">
                              <w:t xml:space="preserve"> </w:t>
                            </w:r>
                          </w:p>
                          <w:p w14:paraId="22F9748E" w14:textId="77777777" w:rsidR="001B7FC2" w:rsidRPr="0098105F" w:rsidRDefault="001B7FC2" w:rsidP="004D626D">
                            <w:pPr>
                              <w:spacing w:after="0"/>
                              <w:ind w:left="227" w:hanging="227"/>
                              <w:rPr>
                                <w:strike/>
                              </w:rPr>
                            </w:pPr>
                          </w:p>
                          <w:p w14:paraId="56F935C4" w14:textId="77777777" w:rsidR="001B7FC2" w:rsidRPr="00A627DD" w:rsidRDefault="00137930" w:rsidP="00992873">
                            <w:sdt>
                              <w:sdtPr>
                                <w:rPr>
                                  <w:rStyle w:val="Style6"/>
                                </w:rPr>
                                <w:alias w:val="Action/s"/>
                                <w:tag w:val="Action/s"/>
                                <w:id w:val="450136090"/>
                                <w:placeholder>
                                  <w:docPart w:val="55F2F15E4F0245C7933B309D4505A09E"/>
                                </w:placeholder>
                              </w:sdtPr>
                              <w:sdtEndPr>
                                <w:rPr>
                                  <w:rStyle w:val="Style6"/>
                                </w:rPr>
                              </w:sdtEndPr>
                              <w:sdtContent>
                                <w:r w:rsidR="001B7FC2">
                                  <w:rPr>
                                    <w:rStyle w:val="Style6"/>
                                  </w:rPr>
                                  <w:t>Action</w:t>
                                </w:r>
                              </w:sdtContent>
                            </w:sdt>
                          </w:p>
                          <w:p w14:paraId="3190734D" w14:textId="77777777" w:rsidR="001B7FC2" w:rsidRDefault="001B7FC2" w:rsidP="00992873">
                            <w:pPr>
                              <w:pStyle w:val="Title3"/>
                            </w:pPr>
                            <w:r>
                              <w:t>Officers to action in accordance with Members’ direction.</w:t>
                            </w:r>
                          </w:p>
                          <w:p w14:paraId="0DA41550" w14:textId="03FD4EFA" w:rsidR="001B7FC2" w:rsidRDefault="001B7FC2" w:rsidP="00992873">
                            <w:r>
                              <w:t>Officers will share this report with the LGA Children and Young People’s Board Lead Members, as the M</w:t>
                            </w:r>
                            <w:r w:rsidR="00A84F45">
                              <w:t xml:space="preserve">ental </w:t>
                            </w:r>
                            <w:r>
                              <w:t>H</w:t>
                            </w:r>
                            <w:r w:rsidR="00A84F45">
                              <w:t xml:space="preserve">ealth </w:t>
                            </w:r>
                            <w:r>
                              <w:t>A</w:t>
                            </w:r>
                            <w:r w:rsidR="00A84F45">
                              <w:t>ct</w:t>
                            </w:r>
                            <w:r>
                              <w:t xml:space="preserve"> 1983 also applies to Children and Young People. We will inform the C</w:t>
                            </w:r>
                            <w:r w:rsidR="00A84F45">
                              <w:t xml:space="preserve">ommunity Wellbeing </w:t>
                            </w:r>
                            <w:r>
                              <w:t>B</w:t>
                            </w:r>
                            <w:r w:rsidR="00A84F45">
                              <w:t>oard</w:t>
                            </w:r>
                            <w:r>
                              <w:t xml:space="preserve"> Members of the C</w:t>
                            </w:r>
                            <w:r w:rsidR="00A84F45">
                              <w:t xml:space="preserve">hildren and </w:t>
                            </w:r>
                            <w:r>
                              <w:t>Y</w:t>
                            </w:r>
                            <w:r w:rsidR="00A84F45">
                              <w:t xml:space="preserve">oung </w:t>
                            </w:r>
                            <w:r>
                              <w:t>P</w:t>
                            </w:r>
                            <w:r w:rsidR="00137930">
                              <w:t>eople</w:t>
                            </w:r>
                            <w:bookmarkStart w:id="1" w:name="_GoBack"/>
                            <w:bookmarkEnd w:id="1"/>
                            <w:r>
                              <w:t xml:space="preserve"> Board views, and </w:t>
                            </w:r>
                            <w:r w:rsidRPr="00AE1BD4">
                              <w:t>reflect their views in any future actions</w:t>
                            </w:r>
                            <w:r>
                              <w:t>.</w:t>
                            </w:r>
                          </w:p>
                          <w:p w14:paraId="6AD24459" w14:textId="35047442" w:rsidR="001B7FC2" w:rsidRPr="00A627DD" w:rsidRDefault="001B7FC2" w:rsidP="00992873">
                            <w:r>
                              <w:t xml:space="preserve">Officers will discuss with </w:t>
                            </w:r>
                            <w:r w:rsidR="00A84F45">
                              <w:t>ADASS</w:t>
                            </w:r>
                            <w:r>
                              <w:t xml:space="preserve"> about their response to the M</w:t>
                            </w:r>
                            <w:r w:rsidR="00A84F45">
                              <w:t xml:space="preserve">ental </w:t>
                            </w:r>
                            <w:r>
                              <w:t>H</w:t>
                            </w:r>
                            <w:r w:rsidR="00A84F45">
                              <w:t xml:space="preserve">ealth </w:t>
                            </w:r>
                            <w:r>
                              <w:t>A</w:t>
                            </w:r>
                            <w:r w:rsidR="00A84F45">
                              <w:t>ct</w:t>
                            </w:r>
                            <w:r>
                              <w:t xml:space="preserve"> review and, in particular, any new operational or legal implications that may present new burdens.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82F8" id="_x0000_t202" coordsize="21600,21600" o:spt="202" path="m,l,21600r21600,l21600,xe">
                <v:stroke joinstyle="miter"/>
                <v:path gradientshapeok="t" o:connecttype="rect"/>
              </v:shapetype>
              <v:shape id="Text Box 1" o:spid="_x0000_s1026" type="#_x0000_t202" style="position:absolute;margin-left:0;margin-top:46.5pt;width:449.25pt;height:3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DF9F40E7F76426AB055CB680EC6B2AC"/>
                        </w:placeholder>
                      </w:sdtPr>
                      <w:sdtEndPr>
                        <w:rPr>
                          <w:rStyle w:val="Style6"/>
                        </w:rPr>
                      </w:sdtEndPr>
                      <w:sdtContent>
                        <w:p w14:paraId="228CC258" w14:textId="77777777" w:rsidR="001B7FC2" w:rsidRPr="00A627DD" w:rsidRDefault="001B7FC2" w:rsidP="00992873">
                          <w:r w:rsidRPr="00C803F3">
                            <w:rPr>
                              <w:rStyle w:val="Style6"/>
                            </w:rPr>
                            <w:t>Recommenda</w:t>
                          </w:r>
                          <w:r>
                            <w:rPr>
                              <w:rStyle w:val="Style6"/>
                            </w:rPr>
                            <w:t>tion</w:t>
                          </w:r>
                          <w:r w:rsidRPr="00C803F3">
                            <w:rPr>
                              <w:rStyle w:val="Style6"/>
                            </w:rPr>
                            <w:t>s</w:t>
                          </w:r>
                        </w:p>
                      </w:sdtContent>
                    </w:sdt>
                    <w:p w14:paraId="0D0872E1" w14:textId="77777777" w:rsidR="001B7FC2" w:rsidRDefault="001B7FC2" w:rsidP="00992873">
                      <w:r w:rsidRPr="003B58EC">
                        <w:t xml:space="preserve">Community Wellbeing Board </w:t>
                      </w:r>
                      <w:r>
                        <w:t>Members are asked to:</w:t>
                      </w:r>
                    </w:p>
                    <w:p w14:paraId="182BCB1A" w14:textId="77777777" w:rsidR="001B7FC2" w:rsidRDefault="001B7FC2" w:rsidP="004D626D">
                      <w:pPr>
                        <w:spacing w:after="0"/>
                        <w:ind w:left="227" w:hanging="227"/>
                      </w:pPr>
                      <w:r>
                        <w:t>1. Note the update on the final report of the Independent Review and recommendations;</w:t>
                      </w:r>
                    </w:p>
                    <w:p w14:paraId="631B621C" w14:textId="77777777" w:rsidR="001B7FC2" w:rsidRDefault="001B7FC2" w:rsidP="004D626D">
                      <w:pPr>
                        <w:spacing w:after="0"/>
                        <w:ind w:left="227" w:hanging="227"/>
                      </w:pPr>
                    </w:p>
                    <w:p w14:paraId="2C8FB8D2" w14:textId="6CE96FFF" w:rsidR="001B7FC2" w:rsidRDefault="001B7FC2" w:rsidP="004D626D">
                      <w:pPr>
                        <w:spacing w:after="0"/>
                        <w:ind w:left="227" w:hanging="227"/>
                      </w:pPr>
                      <w:r>
                        <w:t xml:space="preserve">2. Agree and comment upon the draft key messages in response in paragraph </w:t>
                      </w:r>
                      <w:r w:rsidR="00B53E5A">
                        <w:t>12</w:t>
                      </w:r>
                      <w:r>
                        <w:t xml:space="preserve"> to </w:t>
                      </w:r>
                      <w:r w:rsidR="00B53E5A">
                        <w:t>13</w:t>
                      </w:r>
                      <w:r>
                        <w:t>; and</w:t>
                      </w:r>
                    </w:p>
                    <w:p w14:paraId="20B2124E" w14:textId="77777777" w:rsidR="001B7FC2" w:rsidRDefault="001B7FC2" w:rsidP="004D626D">
                      <w:pPr>
                        <w:spacing w:after="0"/>
                        <w:ind w:left="227" w:hanging="227"/>
                      </w:pPr>
                    </w:p>
                    <w:p w14:paraId="6A74EEC9" w14:textId="77777777" w:rsidR="001B7FC2" w:rsidRDefault="001B7FC2" w:rsidP="004D626D">
                      <w:pPr>
                        <w:spacing w:after="0"/>
                        <w:ind w:left="227" w:hanging="227"/>
                      </w:pPr>
                      <w:r>
                        <w:t xml:space="preserve">3. Agree that that </w:t>
                      </w:r>
                      <w:r w:rsidRPr="0098105F">
                        <w:t xml:space="preserve">the Community Wellbeing Board Chairman writes a </w:t>
                      </w:r>
                      <w:r>
                        <w:t>r</w:t>
                      </w:r>
                      <w:r w:rsidRPr="0098105F">
                        <w:t xml:space="preserve">esponse to the </w:t>
                      </w:r>
                      <w:r>
                        <w:t>recommendations</w:t>
                      </w:r>
                      <w:r w:rsidRPr="0098105F">
                        <w:t xml:space="preserve"> </w:t>
                      </w:r>
                      <w:r>
                        <w:t xml:space="preserve">of the review </w:t>
                      </w:r>
                      <w:r w:rsidRPr="0098105F">
                        <w:t xml:space="preserve">to </w:t>
                      </w:r>
                      <w:r>
                        <w:t xml:space="preserve">Professor </w:t>
                      </w:r>
                      <w:r w:rsidRPr="0098105F">
                        <w:t xml:space="preserve">Sir Simon </w:t>
                      </w:r>
                      <w:proofErr w:type="spellStart"/>
                      <w:r w:rsidRPr="0098105F">
                        <w:t>Wessely</w:t>
                      </w:r>
                      <w:proofErr w:type="spellEnd"/>
                      <w:r w:rsidRPr="0098105F">
                        <w:t xml:space="preserve">, the Review Chair and also to </w:t>
                      </w:r>
                      <w:r>
                        <w:t xml:space="preserve">Jackie Doyle-Price MP, </w:t>
                      </w:r>
                      <w:r w:rsidRPr="0098105F">
                        <w:t xml:space="preserve">the </w:t>
                      </w:r>
                      <w:r>
                        <w:t>Minister</w:t>
                      </w:r>
                      <w:r w:rsidRPr="004E32C0">
                        <w:t xml:space="preserve"> for Mental Health, Inequalities and Suicide Prevention</w:t>
                      </w:r>
                      <w:r>
                        <w:t>.</w:t>
                      </w:r>
                      <w:r w:rsidRPr="0098105F">
                        <w:t xml:space="preserve"> </w:t>
                      </w:r>
                    </w:p>
                    <w:p w14:paraId="22F9748E" w14:textId="77777777" w:rsidR="001B7FC2" w:rsidRPr="0098105F" w:rsidRDefault="001B7FC2" w:rsidP="004D626D">
                      <w:pPr>
                        <w:spacing w:after="0"/>
                        <w:ind w:left="227" w:hanging="227"/>
                        <w:rPr>
                          <w:strike/>
                        </w:rPr>
                      </w:pPr>
                    </w:p>
                    <w:p w14:paraId="56F935C4" w14:textId="77777777" w:rsidR="001B7FC2" w:rsidRPr="00A627DD" w:rsidRDefault="00137930" w:rsidP="00992873">
                      <w:sdt>
                        <w:sdtPr>
                          <w:rPr>
                            <w:rStyle w:val="Style6"/>
                          </w:rPr>
                          <w:alias w:val="Action/s"/>
                          <w:tag w:val="Action/s"/>
                          <w:id w:val="450136090"/>
                          <w:placeholder>
                            <w:docPart w:val="55F2F15E4F0245C7933B309D4505A09E"/>
                          </w:placeholder>
                        </w:sdtPr>
                        <w:sdtEndPr>
                          <w:rPr>
                            <w:rStyle w:val="Style6"/>
                          </w:rPr>
                        </w:sdtEndPr>
                        <w:sdtContent>
                          <w:r w:rsidR="001B7FC2">
                            <w:rPr>
                              <w:rStyle w:val="Style6"/>
                            </w:rPr>
                            <w:t>Action</w:t>
                          </w:r>
                        </w:sdtContent>
                      </w:sdt>
                    </w:p>
                    <w:p w14:paraId="3190734D" w14:textId="77777777" w:rsidR="001B7FC2" w:rsidRDefault="001B7FC2" w:rsidP="00992873">
                      <w:pPr>
                        <w:pStyle w:val="Title3"/>
                      </w:pPr>
                      <w:r>
                        <w:t>Officers to action in accordance with Members’ direction.</w:t>
                      </w:r>
                    </w:p>
                    <w:p w14:paraId="0DA41550" w14:textId="03FD4EFA" w:rsidR="001B7FC2" w:rsidRDefault="001B7FC2" w:rsidP="00992873">
                      <w:r>
                        <w:t>Officers will share this report with the LGA Children and Young People’s Board Lead Members, as the M</w:t>
                      </w:r>
                      <w:r w:rsidR="00A84F45">
                        <w:t xml:space="preserve">ental </w:t>
                      </w:r>
                      <w:r>
                        <w:t>H</w:t>
                      </w:r>
                      <w:r w:rsidR="00A84F45">
                        <w:t xml:space="preserve">ealth </w:t>
                      </w:r>
                      <w:r>
                        <w:t>A</w:t>
                      </w:r>
                      <w:r w:rsidR="00A84F45">
                        <w:t>ct</w:t>
                      </w:r>
                      <w:r>
                        <w:t xml:space="preserve"> 1983 also applies to Children and Young People. We will inform the C</w:t>
                      </w:r>
                      <w:r w:rsidR="00A84F45">
                        <w:t xml:space="preserve">ommunity Wellbeing </w:t>
                      </w:r>
                      <w:r>
                        <w:t>B</w:t>
                      </w:r>
                      <w:r w:rsidR="00A84F45">
                        <w:t>oard</w:t>
                      </w:r>
                      <w:r>
                        <w:t xml:space="preserve"> Members of the C</w:t>
                      </w:r>
                      <w:r w:rsidR="00A84F45">
                        <w:t xml:space="preserve">hildren and </w:t>
                      </w:r>
                      <w:r>
                        <w:t>Y</w:t>
                      </w:r>
                      <w:r w:rsidR="00A84F45">
                        <w:t xml:space="preserve">oung </w:t>
                      </w:r>
                      <w:r>
                        <w:t>P</w:t>
                      </w:r>
                      <w:r w:rsidR="00137930">
                        <w:t>eople</w:t>
                      </w:r>
                      <w:bookmarkStart w:id="2" w:name="_GoBack"/>
                      <w:bookmarkEnd w:id="2"/>
                      <w:r>
                        <w:t xml:space="preserve"> Board views, and </w:t>
                      </w:r>
                      <w:r w:rsidRPr="00AE1BD4">
                        <w:t>reflect their views in any future actions</w:t>
                      </w:r>
                      <w:r>
                        <w:t>.</w:t>
                      </w:r>
                    </w:p>
                    <w:p w14:paraId="6AD24459" w14:textId="35047442" w:rsidR="001B7FC2" w:rsidRPr="00A627DD" w:rsidRDefault="001B7FC2" w:rsidP="00992873">
                      <w:r>
                        <w:t xml:space="preserve">Officers will discuss with </w:t>
                      </w:r>
                      <w:r w:rsidR="00A84F45">
                        <w:t>ADASS</w:t>
                      </w:r>
                      <w:r>
                        <w:t xml:space="preserve"> about their response to the M</w:t>
                      </w:r>
                      <w:r w:rsidR="00A84F45">
                        <w:t xml:space="preserve">ental </w:t>
                      </w:r>
                      <w:r>
                        <w:t>H</w:t>
                      </w:r>
                      <w:r w:rsidR="00A84F45">
                        <w:t xml:space="preserve">ealth </w:t>
                      </w:r>
                      <w:r>
                        <w:t>A</w:t>
                      </w:r>
                      <w:r w:rsidR="00A84F45">
                        <w:t>ct</w:t>
                      </w:r>
                      <w:r>
                        <w:t xml:space="preserve"> review and, in particular, any new operational or legal implications that may present new burdens.  </w:t>
                      </w:r>
                    </w:p>
                  </w:txbxContent>
                </v:textbox>
                <w10:wrap anchorx="margin"/>
              </v:shape>
            </w:pict>
          </mc:Fallback>
        </mc:AlternateContent>
      </w:r>
      <w:r w:rsidR="006462AE">
        <w:t>This report is intended</w:t>
      </w:r>
      <w:r w:rsidR="00F86496" w:rsidRPr="006462AE">
        <w:t xml:space="preserve"> as background to the </w:t>
      </w:r>
      <w:r w:rsidR="0046585E">
        <w:t xml:space="preserve">Board </w:t>
      </w:r>
      <w:r w:rsidR="00F86496" w:rsidRPr="006462AE">
        <w:t>discussion</w:t>
      </w:r>
      <w:r w:rsidR="0098105F" w:rsidRPr="006462AE">
        <w:t xml:space="preserve"> with</w:t>
      </w:r>
      <w:r w:rsidR="00F86496" w:rsidRPr="006462AE">
        <w:t xml:space="preserve"> Andy Bell, Deputy Chief Executive of the Centre for Mental Health</w:t>
      </w:r>
      <w:r w:rsidR="001B7FC2">
        <w:t>,</w:t>
      </w:r>
      <w:r w:rsidR="003D1EDF">
        <w:t xml:space="preserve"> and member of the Working Group</w:t>
      </w:r>
      <w:r w:rsidR="00F86496" w:rsidRPr="006462AE">
        <w:t xml:space="preserve"> </w:t>
      </w:r>
      <w:r w:rsidR="003D1EDF">
        <w:t>that supported the review. Andy Bell</w:t>
      </w:r>
      <w:r w:rsidR="008B1B10" w:rsidRPr="006462AE">
        <w:t xml:space="preserve"> </w:t>
      </w:r>
      <w:r w:rsidR="00F86496" w:rsidRPr="006462AE">
        <w:t xml:space="preserve">is to attend the </w:t>
      </w:r>
      <w:r w:rsidR="008B1B10" w:rsidRPr="006462AE">
        <w:t xml:space="preserve">LGA </w:t>
      </w:r>
      <w:r w:rsidR="00F86496" w:rsidRPr="006462AE">
        <w:t xml:space="preserve">Community Wellbeing </w:t>
      </w:r>
      <w:r w:rsidR="008B1B10" w:rsidRPr="006462AE">
        <w:t>B</w:t>
      </w:r>
      <w:r w:rsidR="00F86496" w:rsidRPr="006462AE">
        <w:t>oard</w:t>
      </w:r>
      <w:r w:rsidR="001B7FC2">
        <w:t>.</w:t>
      </w:r>
    </w:p>
    <w:p w14:paraId="2F08F83A" w14:textId="77777777" w:rsidR="009B6F95" w:rsidRDefault="009B6F95" w:rsidP="00F35483">
      <w:pPr>
        <w:pStyle w:val="Title3"/>
      </w:pPr>
    </w:p>
    <w:p w14:paraId="06279B58" w14:textId="77777777" w:rsidR="009B6F95" w:rsidRDefault="009B6F95" w:rsidP="00F35483">
      <w:pPr>
        <w:pStyle w:val="Title3"/>
      </w:pPr>
    </w:p>
    <w:p w14:paraId="387F4361" w14:textId="77777777" w:rsidR="009B6F95" w:rsidRDefault="009B6F95" w:rsidP="00F35483">
      <w:pPr>
        <w:pStyle w:val="Title3"/>
      </w:pPr>
    </w:p>
    <w:p w14:paraId="0548B3DD" w14:textId="77777777" w:rsidR="009B6F95" w:rsidRDefault="009B6F95" w:rsidP="00F35483">
      <w:pPr>
        <w:pStyle w:val="Title3"/>
      </w:pPr>
    </w:p>
    <w:p w14:paraId="5128CDAC" w14:textId="77777777" w:rsidR="009B6F95" w:rsidRDefault="009B6F95" w:rsidP="00F35483">
      <w:pPr>
        <w:pStyle w:val="Title3"/>
      </w:pPr>
    </w:p>
    <w:p w14:paraId="256715A7" w14:textId="77777777" w:rsidR="009B6F95" w:rsidRDefault="009B6F95" w:rsidP="00F35483">
      <w:pPr>
        <w:pStyle w:val="Title3"/>
      </w:pPr>
    </w:p>
    <w:p w14:paraId="7EB67D28" w14:textId="77777777" w:rsidR="009B6F95" w:rsidRDefault="009B6F95" w:rsidP="00F35483">
      <w:pPr>
        <w:pStyle w:val="Title3"/>
      </w:pPr>
    </w:p>
    <w:p w14:paraId="39EC7166" w14:textId="77777777" w:rsidR="009B6F95" w:rsidRDefault="009B6F95" w:rsidP="00F35483">
      <w:pPr>
        <w:pStyle w:val="Title3"/>
      </w:pPr>
    </w:p>
    <w:p w14:paraId="3EC73849" w14:textId="77777777" w:rsidR="009B6F95" w:rsidRDefault="009B6F95" w:rsidP="00F35483">
      <w:pPr>
        <w:pStyle w:val="Title3"/>
      </w:pPr>
    </w:p>
    <w:p w14:paraId="7BC72760" w14:textId="77777777" w:rsidR="009B6F95" w:rsidRDefault="009B6F95" w:rsidP="00F35483">
      <w:pPr>
        <w:pStyle w:val="Title3"/>
      </w:pPr>
    </w:p>
    <w:p w14:paraId="223E8C6E" w14:textId="77777777" w:rsidR="009B6F95" w:rsidRDefault="009B6F95" w:rsidP="00F35483">
      <w:pPr>
        <w:pStyle w:val="Title3"/>
      </w:pPr>
    </w:p>
    <w:p w14:paraId="549E29DB" w14:textId="77777777" w:rsidR="00992873" w:rsidRDefault="00992873" w:rsidP="00F35483">
      <w:pPr>
        <w:pStyle w:val="Title3"/>
      </w:pPr>
    </w:p>
    <w:p w14:paraId="52B8A4DA" w14:textId="77777777" w:rsidR="00992873" w:rsidRDefault="00992873" w:rsidP="00F35483">
      <w:pPr>
        <w:pStyle w:val="Title3"/>
      </w:pPr>
    </w:p>
    <w:p w14:paraId="1099276C" w14:textId="77777777" w:rsidR="00992873" w:rsidRDefault="00992873" w:rsidP="00F35483">
      <w:pPr>
        <w:pStyle w:val="Title3"/>
      </w:pPr>
    </w:p>
    <w:p w14:paraId="5E8A271C" w14:textId="77777777" w:rsidR="00992873" w:rsidRDefault="00992873" w:rsidP="00F35483">
      <w:pPr>
        <w:pStyle w:val="Title3"/>
      </w:pPr>
    </w:p>
    <w:p w14:paraId="750B44F2" w14:textId="77777777" w:rsidR="00097C9B" w:rsidRDefault="00097C9B" w:rsidP="00F35483">
      <w:pPr>
        <w:pStyle w:val="Title3"/>
      </w:pPr>
    </w:p>
    <w:p w14:paraId="4C60E7B5" w14:textId="77777777" w:rsidR="00097C9B" w:rsidRDefault="00097C9B" w:rsidP="00F35483">
      <w:pPr>
        <w:pStyle w:val="Title3"/>
      </w:pPr>
    </w:p>
    <w:p w14:paraId="3CA5E4E5" w14:textId="77777777" w:rsidR="00097C9B" w:rsidRDefault="00097C9B" w:rsidP="00F35483">
      <w:pPr>
        <w:pStyle w:val="Title3"/>
      </w:pPr>
    </w:p>
    <w:p w14:paraId="434AEC60" w14:textId="77777777" w:rsidR="009B6F95" w:rsidRPr="00C803F3" w:rsidRDefault="0013793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303B2">
            <w:t>Kevin Halden</w:t>
          </w:r>
        </w:sdtContent>
      </w:sdt>
    </w:p>
    <w:p w14:paraId="2C5AE7C8" w14:textId="77777777" w:rsidR="009B6F95" w:rsidRDefault="0013793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D4662">
            <w:t>Adviser</w:t>
          </w:r>
        </w:sdtContent>
      </w:sdt>
    </w:p>
    <w:p w14:paraId="367AB362" w14:textId="77777777" w:rsidR="009B6F95" w:rsidRDefault="0013793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425A900D7E884B1F9F17FA0290C47927"/>
          </w:placeholder>
          <w:text w:multiLine="1"/>
        </w:sdtPr>
        <w:sdtEndPr/>
        <w:sdtContent>
          <w:r w:rsidR="00DD4662" w:rsidRPr="00DD4662">
            <w:rPr>
              <w:rFonts w:cs="Arial"/>
            </w:rPr>
            <w:t>0207 665 3879</w:t>
          </w:r>
        </w:sdtContent>
      </w:sdt>
      <w:r w:rsidR="009B6F95" w:rsidRPr="00B5377C">
        <w:t xml:space="preserve"> </w:t>
      </w:r>
    </w:p>
    <w:p w14:paraId="1C407445" w14:textId="77777777" w:rsidR="009B6F95" w:rsidRDefault="009B6F95" w:rsidP="00F35483">
      <w:pPr>
        <w:pStyle w:val="Title3"/>
      </w:pPr>
      <w:r>
        <w:rPr>
          <w:rStyle w:val="Style2"/>
        </w:rPr>
        <w:t>Email:</w:t>
      </w:r>
      <w:r w:rsidRPr="00A627DD">
        <w:tab/>
      </w:r>
      <w:r w:rsidRPr="00A627DD">
        <w:tab/>
      </w:r>
      <w:r w:rsidRPr="00A627DD">
        <w:tab/>
      </w:r>
      <w:r w:rsidRPr="00A627DD">
        <w:tab/>
      </w:r>
      <w:hyperlink r:id="rId10" w:history="1">
        <w:r w:rsidR="00F35483" w:rsidRPr="00F35483">
          <w:rPr>
            <w:rStyle w:val="Hyperlink"/>
          </w:rPr>
          <w:t>Kevin.Halden@local.gov.uk</w:t>
        </w:r>
      </w:hyperlink>
      <w:r w:rsidR="00F35483">
        <w:t xml:space="preserve"> </w:t>
      </w:r>
    </w:p>
    <w:p w14:paraId="6FB94159" w14:textId="77777777" w:rsidR="00F35483" w:rsidRDefault="00F35483" w:rsidP="00F35483">
      <w:pPr>
        <w:pStyle w:val="Title3"/>
        <w:spacing w:line="240" w:lineRule="auto"/>
        <w:rPr>
          <w:b/>
          <w:sz w:val="28"/>
          <w:szCs w:val="28"/>
        </w:rPr>
      </w:pPr>
      <w:r w:rsidRPr="00F35483">
        <w:rPr>
          <w:b/>
          <w:sz w:val="28"/>
          <w:szCs w:val="28"/>
        </w:rPr>
        <w:lastRenderedPageBreak/>
        <w:t>Independent Review of the Mental Health Act 1983</w:t>
      </w:r>
      <w:r w:rsidR="000F7614">
        <w:rPr>
          <w:b/>
          <w:sz w:val="28"/>
          <w:szCs w:val="28"/>
        </w:rPr>
        <w:t xml:space="preserve"> – Final Report</w:t>
      </w:r>
    </w:p>
    <w:p w14:paraId="310CDBB5" w14:textId="77777777" w:rsidR="009B6F95" w:rsidRDefault="00137930" w:rsidP="00F35483">
      <w:pPr>
        <w:spacing w:line="240" w:lineRule="auto"/>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55589A4" w14:textId="77777777" w:rsidR="00105CB9" w:rsidRPr="00C803F3" w:rsidRDefault="00105CB9" w:rsidP="004D626D">
      <w:pPr>
        <w:spacing w:after="0" w:line="240" w:lineRule="auto"/>
        <w:rPr>
          <w:rStyle w:val="ReportTemplate"/>
        </w:rPr>
      </w:pPr>
    </w:p>
    <w:p w14:paraId="4D8E3F14" w14:textId="77777777" w:rsidR="0046585E" w:rsidRDefault="00270C41" w:rsidP="004D626D">
      <w:pPr>
        <w:pStyle w:val="ListParagraph"/>
        <w:numPr>
          <w:ilvl w:val="0"/>
          <w:numId w:val="5"/>
        </w:numPr>
        <w:spacing w:after="0" w:line="240" w:lineRule="auto"/>
        <w:ind w:left="357" w:hanging="357"/>
      </w:pPr>
      <w:r w:rsidRPr="003B58EC">
        <w:t xml:space="preserve">The Government has published the final report of </w:t>
      </w:r>
      <w:hyperlink r:id="rId11" w:history="1">
        <w:r w:rsidRPr="00C71E0D">
          <w:rPr>
            <w:rStyle w:val="Hyperlink"/>
          </w:rPr>
          <w:t>the Independent Review of the Mental Health Act 1983.</w:t>
        </w:r>
      </w:hyperlink>
      <w:r w:rsidRPr="003B58EC">
        <w:t xml:space="preserve"> The report makes a number of recommendations about how to bring the Mental Health Act </w:t>
      </w:r>
      <w:r w:rsidR="00992873">
        <w:t xml:space="preserve">(MHA) </w:t>
      </w:r>
      <w:r w:rsidRPr="003B58EC">
        <w:t xml:space="preserve">up to date and give people a stronger say in their treatment. </w:t>
      </w:r>
    </w:p>
    <w:p w14:paraId="6516CEAF" w14:textId="77777777" w:rsidR="0046585E" w:rsidRDefault="0046585E" w:rsidP="004D626D">
      <w:pPr>
        <w:spacing w:after="0" w:line="240" w:lineRule="auto"/>
      </w:pPr>
    </w:p>
    <w:p w14:paraId="37040969" w14:textId="77777777" w:rsidR="00935F4F" w:rsidRPr="00935F4F" w:rsidRDefault="00935F4F" w:rsidP="00F35483">
      <w:pPr>
        <w:pStyle w:val="ListParagraph"/>
        <w:numPr>
          <w:ilvl w:val="0"/>
          <w:numId w:val="5"/>
        </w:numPr>
        <w:spacing w:line="240" w:lineRule="auto"/>
      </w:pPr>
      <w:r w:rsidRPr="00935F4F">
        <w:t xml:space="preserve">The LGA made a detailed submission to the review and officers from the review team met with the LGA Community Wellbeing Board in February 2018. </w:t>
      </w:r>
    </w:p>
    <w:p w14:paraId="30E9C1F5" w14:textId="77777777" w:rsidR="00270C41" w:rsidRPr="003B58EC" w:rsidRDefault="00270C41" w:rsidP="00F35483">
      <w:pPr>
        <w:pStyle w:val="ListParagraph"/>
        <w:numPr>
          <w:ilvl w:val="0"/>
          <w:numId w:val="0"/>
        </w:numPr>
        <w:spacing w:line="240" w:lineRule="auto"/>
        <w:ind w:left="360"/>
      </w:pPr>
    </w:p>
    <w:p w14:paraId="12C2B26B" w14:textId="77777777" w:rsidR="00270C41" w:rsidRPr="003B58EC" w:rsidRDefault="00270C41" w:rsidP="00F35483">
      <w:pPr>
        <w:pStyle w:val="ListParagraph"/>
        <w:numPr>
          <w:ilvl w:val="0"/>
          <w:numId w:val="5"/>
        </w:numPr>
        <w:spacing w:before="100" w:beforeAutospacing="1" w:after="100" w:afterAutospacing="1" w:line="240" w:lineRule="auto"/>
        <w:rPr>
          <w:lang w:val="en" w:eastAsia="en-GB"/>
        </w:rPr>
      </w:pPr>
      <w:r w:rsidRPr="003B58EC">
        <w:rPr>
          <w:lang w:val="en" w:eastAsia="en-GB"/>
        </w:rPr>
        <w:t xml:space="preserve">The final report sets out recommendations covering </w:t>
      </w:r>
      <w:r w:rsidR="00D4012A">
        <w:rPr>
          <w:lang w:val="en" w:eastAsia="en-GB"/>
        </w:rPr>
        <w:t>four</w:t>
      </w:r>
      <w:r w:rsidRPr="003B58EC">
        <w:rPr>
          <w:lang w:val="en" w:eastAsia="en-GB"/>
        </w:rPr>
        <w:t xml:space="preserve"> principles that the review believes should underpin the reformed Act:</w:t>
      </w:r>
    </w:p>
    <w:p w14:paraId="52436140" w14:textId="77777777" w:rsidR="00270C41" w:rsidRPr="003B58EC" w:rsidRDefault="00270C41" w:rsidP="00F35483">
      <w:pPr>
        <w:pStyle w:val="ListParagraph"/>
        <w:numPr>
          <w:ilvl w:val="0"/>
          <w:numId w:val="0"/>
        </w:numPr>
        <w:spacing w:before="100" w:beforeAutospacing="1" w:after="100" w:afterAutospacing="1" w:line="240" w:lineRule="auto"/>
        <w:ind w:left="360"/>
        <w:rPr>
          <w:lang w:val="en" w:eastAsia="en-GB"/>
        </w:rPr>
      </w:pPr>
    </w:p>
    <w:p w14:paraId="7DF6BECB" w14:textId="77777777" w:rsidR="00270C41"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choice and autonomy – ensuring service users’ views and choices are respected</w:t>
      </w:r>
    </w:p>
    <w:p w14:paraId="7E027D2F"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408975A0" w14:textId="77777777" w:rsidR="00270C41"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least restriction – ensuring the Act’s powers are used in the least restrictive way</w:t>
      </w:r>
    </w:p>
    <w:p w14:paraId="74725736"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61889585" w14:textId="77777777" w:rsidR="00270C41"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therapeutic benefit – ensuring patients are supported to get better, so they can be discharged from the Act</w:t>
      </w:r>
    </w:p>
    <w:p w14:paraId="4FDD0687"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6D504281" w14:textId="77777777" w:rsidR="00270C41" w:rsidRPr="003B58EC"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people as individuals – ensuring patients are viewed and treated as rounded individuals</w:t>
      </w:r>
    </w:p>
    <w:p w14:paraId="3B144A6C"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1477D8F2" w14:textId="77777777" w:rsidR="00270C41" w:rsidRPr="003B58EC" w:rsidRDefault="00270C41" w:rsidP="00F35483">
      <w:pPr>
        <w:pStyle w:val="ListParagraph"/>
        <w:numPr>
          <w:ilvl w:val="0"/>
          <w:numId w:val="5"/>
        </w:numPr>
        <w:spacing w:before="100" w:beforeAutospacing="1" w:after="100" w:afterAutospacing="1" w:line="240" w:lineRule="auto"/>
        <w:rPr>
          <w:lang w:val="en" w:eastAsia="en-GB"/>
        </w:rPr>
      </w:pPr>
      <w:r w:rsidRPr="003B58EC">
        <w:rPr>
          <w:lang w:val="en" w:eastAsia="en-GB"/>
        </w:rPr>
        <w:t>The review look</w:t>
      </w:r>
      <w:r w:rsidR="0046585E">
        <w:rPr>
          <w:lang w:val="en" w:eastAsia="en-GB"/>
        </w:rPr>
        <w:t>s</w:t>
      </w:r>
      <w:r w:rsidRPr="003B58EC">
        <w:rPr>
          <w:lang w:val="en" w:eastAsia="en-GB"/>
        </w:rPr>
        <w:t xml:space="preserve"> </w:t>
      </w:r>
      <w:r w:rsidR="008B1B10">
        <w:rPr>
          <w:lang w:val="en" w:eastAsia="en-GB"/>
        </w:rPr>
        <w:t>in particular at</w:t>
      </w:r>
      <w:r w:rsidRPr="003B58EC">
        <w:rPr>
          <w:lang w:val="en" w:eastAsia="en-GB"/>
        </w:rPr>
        <w:t>:</w:t>
      </w:r>
    </w:p>
    <w:p w14:paraId="54CA68DF" w14:textId="77777777" w:rsidR="003B58EC" w:rsidRPr="003B58EC" w:rsidRDefault="003B58EC" w:rsidP="00F35483">
      <w:pPr>
        <w:pStyle w:val="ListParagraph"/>
        <w:numPr>
          <w:ilvl w:val="0"/>
          <w:numId w:val="0"/>
        </w:numPr>
        <w:spacing w:before="100" w:beforeAutospacing="1" w:after="100" w:afterAutospacing="1" w:line="240" w:lineRule="auto"/>
        <w:ind w:left="360"/>
        <w:rPr>
          <w:lang w:val="en" w:eastAsia="en-GB"/>
        </w:rPr>
      </w:pPr>
    </w:p>
    <w:p w14:paraId="74260C40" w14:textId="77777777" w:rsidR="00270C41" w:rsidRPr="003B58EC"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rising rates of detention under the Act</w:t>
      </w:r>
      <w:r w:rsidR="003B58EC" w:rsidRPr="003B58EC">
        <w:rPr>
          <w:rFonts w:eastAsia="Times New Roman"/>
          <w:lang w:val="en" w:eastAsia="en-GB"/>
        </w:rPr>
        <w:t>;</w:t>
      </w:r>
    </w:p>
    <w:p w14:paraId="72B0D9E6"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05A44711" w14:textId="77777777" w:rsidR="00270C41" w:rsidRPr="003B58EC"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the disproportionate number of people from black and minority ethnic groups detained under the Act</w:t>
      </w:r>
      <w:r w:rsidR="003B58EC" w:rsidRPr="003B58EC">
        <w:rPr>
          <w:rFonts w:eastAsia="Times New Roman"/>
          <w:lang w:val="en" w:eastAsia="en-GB"/>
        </w:rPr>
        <w:t>; and</w:t>
      </w:r>
    </w:p>
    <w:p w14:paraId="0A470A0E" w14:textId="77777777" w:rsidR="003B58EC" w:rsidRPr="003B58EC" w:rsidRDefault="003B58EC" w:rsidP="00F35483">
      <w:pPr>
        <w:pStyle w:val="ListParagraph"/>
        <w:numPr>
          <w:ilvl w:val="0"/>
          <w:numId w:val="0"/>
        </w:numPr>
        <w:spacing w:before="100" w:beforeAutospacing="1" w:after="100" w:afterAutospacing="1" w:line="240" w:lineRule="auto"/>
        <w:ind w:left="1440"/>
        <w:rPr>
          <w:rFonts w:eastAsia="Times New Roman"/>
          <w:lang w:val="en" w:eastAsia="en-GB"/>
        </w:rPr>
      </w:pPr>
    </w:p>
    <w:p w14:paraId="62597B5F" w14:textId="77777777" w:rsidR="00270C41" w:rsidRDefault="00270C41" w:rsidP="00F35483">
      <w:pPr>
        <w:pStyle w:val="ListParagraph"/>
        <w:numPr>
          <w:ilvl w:val="1"/>
          <w:numId w:val="5"/>
        </w:numPr>
        <w:spacing w:before="100" w:beforeAutospacing="1" w:after="100" w:afterAutospacing="1" w:line="240" w:lineRule="auto"/>
        <w:rPr>
          <w:rFonts w:eastAsia="Times New Roman"/>
          <w:lang w:val="en" w:eastAsia="en-GB"/>
        </w:rPr>
      </w:pPr>
      <w:r w:rsidRPr="003B58EC">
        <w:rPr>
          <w:rFonts w:eastAsia="Times New Roman"/>
          <w:lang w:val="en" w:eastAsia="en-GB"/>
        </w:rPr>
        <w:t>processes that are out of step with a modern mental health care system</w:t>
      </w:r>
      <w:r w:rsidR="003B58EC" w:rsidRPr="003B58EC">
        <w:rPr>
          <w:rFonts w:eastAsia="Times New Roman"/>
          <w:lang w:val="en" w:eastAsia="en-GB"/>
        </w:rPr>
        <w:t>.</w:t>
      </w:r>
    </w:p>
    <w:p w14:paraId="1DDEE5DF" w14:textId="77777777" w:rsidR="00D4012A" w:rsidRDefault="00D4012A" w:rsidP="00F35483">
      <w:pPr>
        <w:pStyle w:val="ListParagraph"/>
        <w:numPr>
          <w:ilvl w:val="0"/>
          <w:numId w:val="0"/>
        </w:numPr>
        <w:spacing w:before="100" w:beforeAutospacing="1" w:after="100" w:afterAutospacing="1" w:line="240" w:lineRule="auto"/>
        <w:ind w:left="1287"/>
        <w:rPr>
          <w:rFonts w:eastAsia="Times New Roman"/>
          <w:lang w:val="en" w:eastAsia="en-GB"/>
        </w:rPr>
      </w:pPr>
    </w:p>
    <w:p w14:paraId="0B25673E" w14:textId="77777777" w:rsidR="00321F4C" w:rsidRDefault="00321F4C" w:rsidP="00F35483">
      <w:pPr>
        <w:pStyle w:val="ListParagraph"/>
        <w:numPr>
          <w:ilvl w:val="0"/>
          <w:numId w:val="5"/>
        </w:numPr>
        <w:spacing w:before="100" w:beforeAutospacing="1" w:after="100" w:afterAutospacing="1" w:line="240" w:lineRule="auto"/>
        <w:rPr>
          <w:rFonts w:eastAsia="Times New Roman"/>
          <w:lang w:val="en" w:eastAsia="en-GB"/>
        </w:rPr>
      </w:pPr>
      <w:r w:rsidRPr="00321F4C">
        <w:rPr>
          <w:rFonts w:eastAsia="Times New Roman"/>
          <w:lang w:val="en" w:eastAsia="en-GB"/>
        </w:rPr>
        <w:t xml:space="preserve">The report recommends that a Mental Health Act, with compulsive powers </w:t>
      </w:r>
      <w:r w:rsidR="006462AE" w:rsidRPr="00321F4C">
        <w:rPr>
          <w:rFonts w:eastAsia="Times New Roman"/>
          <w:lang w:val="en" w:eastAsia="en-GB"/>
        </w:rPr>
        <w:t>is retained</w:t>
      </w:r>
      <w:r w:rsidRPr="00321F4C">
        <w:rPr>
          <w:rFonts w:eastAsia="Times New Roman"/>
          <w:lang w:val="en" w:eastAsia="en-GB"/>
        </w:rPr>
        <w:t>, whilst there being a shift towards a more rights based approach, improving respect and dignity, and ensuring greater attention is paid to a person’s freely exp</w:t>
      </w:r>
      <w:r w:rsidR="001D54DC">
        <w:rPr>
          <w:rFonts w:eastAsia="Times New Roman"/>
          <w:lang w:val="en" w:eastAsia="en-GB"/>
        </w:rPr>
        <w:t xml:space="preserve">ressed wishes and preferences. </w:t>
      </w:r>
      <w:r w:rsidRPr="00321F4C">
        <w:rPr>
          <w:rFonts w:eastAsia="Times New Roman"/>
          <w:lang w:val="en" w:eastAsia="en-GB"/>
        </w:rPr>
        <w:t>Furthermore, that all reasonable support will be available to enable people to take their own decisions where that can be done. The review recommends MHA regulation should be amended to require professionals to record how the principles have been taken into consideration.</w:t>
      </w:r>
    </w:p>
    <w:p w14:paraId="34F67716" w14:textId="77777777" w:rsidR="00097C9B" w:rsidRDefault="00097C9B" w:rsidP="00097C9B">
      <w:pPr>
        <w:pStyle w:val="ListParagraph"/>
        <w:numPr>
          <w:ilvl w:val="0"/>
          <w:numId w:val="0"/>
        </w:numPr>
        <w:spacing w:before="100" w:beforeAutospacing="1" w:after="100" w:afterAutospacing="1" w:line="240" w:lineRule="auto"/>
        <w:ind w:left="360"/>
        <w:rPr>
          <w:rFonts w:eastAsia="Times New Roman"/>
          <w:lang w:val="en" w:eastAsia="en-GB"/>
        </w:rPr>
      </w:pPr>
    </w:p>
    <w:p w14:paraId="6E435E5B" w14:textId="77777777" w:rsidR="00926134" w:rsidRPr="00321F4C" w:rsidRDefault="00926134" w:rsidP="00F35483">
      <w:pPr>
        <w:pStyle w:val="ListParagraph"/>
        <w:numPr>
          <w:ilvl w:val="0"/>
          <w:numId w:val="5"/>
        </w:numPr>
        <w:spacing w:before="100" w:beforeAutospacing="1" w:after="100" w:afterAutospacing="1" w:line="240" w:lineRule="auto"/>
        <w:rPr>
          <w:rFonts w:eastAsia="Times New Roman"/>
          <w:lang w:val="en" w:eastAsia="en-GB"/>
        </w:rPr>
      </w:pPr>
      <w:r>
        <w:rPr>
          <w:rFonts w:eastAsia="Times New Roman"/>
          <w:lang w:val="en" w:eastAsia="en-GB"/>
        </w:rPr>
        <w:t xml:space="preserve">The review </w:t>
      </w:r>
      <w:r w:rsidR="00B0240B">
        <w:rPr>
          <w:rFonts w:eastAsia="Times New Roman"/>
          <w:lang w:val="en" w:eastAsia="en-GB"/>
        </w:rPr>
        <w:t>states</w:t>
      </w:r>
      <w:r>
        <w:rPr>
          <w:rFonts w:eastAsia="Times New Roman"/>
          <w:lang w:val="en" w:eastAsia="en-GB"/>
        </w:rPr>
        <w:t xml:space="preserve"> that taken as a whole their recommendations will mean that the </w:t>
      </w:r>
      <w:r w:rsidR="00B0240B">
        <w:rPr>
          <w:rFonts w:eastAsia="Times New Roman"/>
          <w:lang w:val="en" w:eastAsia="en-GB"/>
        </w:rPr>
        <w:t xml:space="preserve">new </w:t>
      </w:r>
      <w:r>
        <w:rPr>
          <w:rFonts w:eastAsia="Times New Roman"/>
          <w:lang w:val="en" w:eastAsia="en-GB"/>
        </w:rPr>
        <w:t xml:space="preserve">MHA will have </w:t>
      </w:r>
      <w:r w:rsidR="00B0240B">
        <w:rPr>
          <w:rFonts w:eastAsia="Times New Roman"/>
          <w:lang w:val="en" w:eastAsia="en-GB"/>
        </w:rPr>
        <w:t>greater</w:t>
      </w:r>
      <w:r>
        <w:rPr>
          <w:rFonts w:eastAsia="Times New Roman"/>
          <w:lang w:val="en" w:eastAsia="en-GB"/>
        </w:rPr>
        <w:t xml:space="preserve"> </w:t>
      </w:r>
      <w:r w:rsidR="00B0240B">
        <w:rPr>
          <w:rFonts w:eastAsia="Times New Roman"/>
          <w:lang w:val="en" w:eastAsia="en-GB"/>
        </w:rPr>
        <w:t>safeguards</w:t>
      </w:r>
      <w:r>
        <w:rPr>
          <w:rFonts w:eastAsia="Times New Roman"/>
          <w:lang w:val="en" w:eastAsia="en-GB"/>
        </w:rPr>
        <w:t xml:space="preserve"> and greater respects for wishes and preferences. All of these will be underpinned by changes </w:t>
      </w:r>
      <w:r w:rsidR="00B0240B">
        <w:rPr>
          <w:rFonts w:eastAsia="Times New Roman"/>
          <w:lang w:val="en" w:eastAsia="en-GB"/>
        </w:rPr>
        <w:t xml:space="preserve">to accountability, challenges and transparency. </w:t>
      </w:r>
      <w:r>
        <w:rPr>
          <w:rFonts w:eastAsia="Times New Roman"/>
          <w:lang w:val="en" w:eastAsia="en-GB"/>
        </w:rPr>
        <w:t xml:space="preserve"> </w:t>
      </w:r>
    </w:p>
    <w:p w14:paraId="2987C152" w14:textId="77777777" w:rsidR="00935F4F" w:rsidRPr="003B58EC" w:rsidRDefault="00935F4F" w:rsidP="00F35483">
      <w:pPr>
        <w:pStyle w:val="ListParagraph"/>
        <w:numPr>
          <w:ilvl w:val="0"/>
          <w:numId w:val="0"/>
        </w:numPr>
        <w:spacing w:before="100" w:beforeAutospacing="1" w:after="100" w:afterAutospacing="1" w:line="240" w:lineRule="auto"/>
        <w:ind w:left="360"/>
      </w:pPr>
    </w:p>
    <w:p w14:paraId="58102ECB" w14:textId="77777777" w:rsidR="00C510FB" w:rsidRDefault="00C510FB" w:rsidP="00620AB7">
      <w:pPr>
        <w:pStyle w:val="ListParagraph"/>
        <w:numPr>
          <w:ilvl w:val="0"/>
          <w:numId w:val="5"/>
        </w:numPr>
        <w:spacing w:before="100" w:beforeAutospacing="1" w:after="100" w:afterAutospacing="1" w:line="240" w:lineRule="auto"/>
      </w:pPr>
      <w:r>
        <w:t xml:space="preserve">In </w:t>
      </w:r>
      <w:r w:rsidR="007B3140">
        <w:t xml:space="preserve">its </w:t>
      </w:r>
      <w:r>
        <w:t xml:space="preserve">response to the review the government has </w:t>
      </w:r>
      <w:r w:rsidR="00DD5E99">
        <w:t>said it</w:t>
      </w:r>
      <w:r>
        <w:t xml:space="preserve"> will introduce a new Mental Health Bill to transform mental health care.</w:t>
      </w:r>
      <w:r w:rsidR="00992873">
        <w:t xml:space="preserve"> </w:t>
      </w:r>
      <w:r w:rsidR="00926134">
        <w:t xml:space="preserve">There is </w:t>
      </w:r>
      <w:r w:rsidR="00992873">
        <w:t>currentl</w:t>
      </w:r>
      <w:r w:rsidR="004D626D">
        <w:t xml:space="preserve">y </w:t>
      </w:r>
      <w:r w:rsidR="00926134">
        <w:t xml:space="preserve">no confirmed </w:t>
      </w:r>
      <w:r w:rsidR="004D626D">
        <w:t xml:space="preserve">timeframe for </w:t>
      </w:r>
      <w:r w:rsidR="004D626D">
        <w:lastRenderedPageBreak/>
        <w:t xml:space="preserve">this. </w:t>
      </w:r>
      <w:r w:rsidR="00620AB7">
        <w:t>However, the review state that ‘</w:t>
      </w:r>
      <w:r w:rsidR="00620AB7" w:rsidRPr="00620AB7">
        <w:t>the core of our recommendations must be taken alongside the forthcoming NHS Long Term Plan – improved crisis and community services are essential if our recommendations are to be effective</w:t>
      </w:r>
      <w:r w:rsidR="00620AB7">
        <w:t>’</w:t>
      </w:r>
      <w:r w:rsidR="00620AB7" w:rsidRPr="00620AB7">
        <w:t>.</w:t>
      </w:r>
    </w:p>
    <w:p w14:paraId="7FE010F0" w14:textId="77777777" w:rsidR="001D54DC" w:rsidRDefault="001D54DC" w:rsidP="00F35483">
      <w:pPr>
        <w:pStyle w:val="ListParagraph"/>
        <w:numPr>
          <w:ilvl w:val="0"/>
          <w:numId w:val="0"/>
        </w:numPr>
        <w:spacing w:before="100" w:beforeAutospacing="1" w:after="100" w:afterAutospacing="1" w:line="240" w:lineRule="auto"/>
        <w:ind w:left="360"/>
      </w:pPr>
    </w:p>
    <w:p w14:paraId="51F6B64E" w14:textId="77777777" w:rsidR="007C4669" w:rsidRPr="00506BCD" w:rsidRDefault="007C4669" w:rsidP="007C4669">
      <w:pPr>
        <w:pStyle w:val="ListParagraph"/>
        <w:numPr>
          <w:ilvl w:val="0"/>
          <w:numId w:val="5"/>
        </w:numPr>
        <w:spacing w:before="100" w:beforeAutospacing="1" w:after="100" w:afterAutospacing="1" w:line="240" w:lineRule="auto"/>
      </w:pPr>
      <w:r w:rsidRPr="00506BCD">
        <w:t>There are 154 recommendations in the review report. Not all apply directly to local government and but many do. Recommendations range from technical</w:t>
      </w:r>
      <w:r w:rsidR="00926134">
        <w:t xml:space="preserve"> and operational use of the Act</w:t>
      </w:r>
      <w:r w:rsidRPr="00506BCD">
        <w:t xml:space="preserve">, </w:t>
      </w:r>
      <w:r w:rsidR="00926134" w:rsidRPr="00506BCD">
        <w:t>legis</w:t>
      </w:r>
      <w:r w:rsidR="00926134">
        <w:t>lative</w:t>
      </w:r>
      <w:r w:rsidRPr="00506BCD">
        <w:t xml:space="preserve"> and regulatory</w:t>
      </w:r>
      <w:r w:rsidR="00926134">
        <w:t xml:space="preserve"> change</w:t>
      </w:r>
      <w:r w:rsidRPr="00506BCD">
        <w:t xml:space="preserve">, to service improvement and cultural change. </w:t>
      </w:r>
    </w:p>
    <w:p w14:paraId="00BCB691" w14:textId="77777777" w:rsidR="007C4669" w:rsidRPr="00506BCD" w:rsidRDefault="007C4669" w:rsidP="00506BCD">
      <w:pPr>
        <w:pStyle w:val="ListParagraph"/>
        <w:numPr>
          <w:ilvl w:val="0"/>
          <w:numId w:val="0"/>
        </w:numPr>
        <w:ind w:left="720"/>
      </w:pPr>
    </w:p>
    <w:p w14:paraId="62B47F30" w14:textId="77777777" w:rsidR="00C510FB" w:rsidRDefault="007C4669" w:rsidP="007C4669">
      <w:pPr>
        <w:pStyle w:val="ListParagraph"/>
        <w:numPr>
          <w:ilvl w:val="0"/>
          <w:numId w:val="5"/>
        </w:numPr>
        <w:spacing w:before="100" w:beforeAutospacing="1" w:after="100" w:afterAutospacing="1" w:line="240" w:lineRule="auto"/>
      </w:pPr>
      <w:r w:rsidRPr="00506BCD">
        <w:t>T</w:t>
      </w:r>
      <w:r w:rsidR="00C510FB" w:rsidRPr="00506BCD">
        <w:t xml:space="preserve">he government has immediately accepted </w:t>
      </w:r>
      <w:r w:rsidR="00926134">
        <w:t>two</w:t>
      </w:r>
      <w:r w:rsidR="00C510FB" w:rsidRPr="00506BCD">
        <w:t xml:space="preserve"> of the review’s recommendations to modernise the Mental Health Act. Firstly, those detained under the Act will be allowed to nominate a person of their choice to be involved in decisions about their care. </w:t>
      </w:r>
      <w:r w:rsidR="0046585E" w:rsidRPr="00506BCD">
        <w:t>Secondly, p</w:t>
      </w:r>
      <w:r w:rsidR="00C510FB" w:rsidRPr="00506BCD">
        <w:t>eople will also be able to express their preferences for care and treatment and have these listed in statutory ‘advance choice’ documents.</w:t>
      </w:r>
    </w:p>
    <w:p w14:paraId="41803C37" w14:textId="77777777" w:rsidR="009F70E0" w:rsidRDefault="009F70E0" w:rsidP="00097C9B">
      <w:pPr>
        <w:pStyle w:val="ListParagraph"/>
        <w:numPr>
          <w:ilvl w:val="0"/>
          <w:numId w:val="0"/>
        </w:numPr>
        <w:ind w:left="720"/>
      </w:pPr>
    </w:p>
    <w:p w14:paraId="6F92DEDF" w14:textId="77777777" w:rsidR="009F70E0" w:rsidRPr="00506BCD" w:rsidRDefault="009F70E0" w:rsidP="007C4669">
      <w:pPr>
        <w:pStyle w:val="ListParagraph"/>
        <w:numPr>
          <w:ilvl w:val="0"/>
          <w:numId w:val="5"/>
        </w:numPr>
        <w:spacing w:before="100" w:beforeAutospacing="1" w:after="100" w:afterAutospacing="1" w:line="240" w:lineRule="auto"/>
      </w:pPr>
      <w:r w:rsidRPr="003B58EC">
        <w:t xml:space="preserve">The LGA </w:t>
      </w:r>
      <w:r>
        <w:t xml:space="preserve">has </w:t>
      </w:r>
      <w:hyperlink r:id="rId12" w:history="1">
        <w:r w:rsidRPr="003B58EC">
          <w:rPr>
            <w:rStyle w:val="Hyperlink"/>
          </w:rPr>
          <w:t>responded</w:t>
        </w:r>
      </w:hyperlink>
      <w:r w:rsidRPr="003B58EC">
        <w:t xml:space="preserve"> </w:t>
      </w:r>
      <w:r>
        <w:t xml:space="preserve">publically </w:t>
      </w:r>
      <w:r w:rsidRPr="003B58EC">
        <w:t xml:space="preserve">to the final </w:t>
      </w:r>
      <w:r>
        <w:t xml:space="preserve">MHA review </w:t>
      </w:r>
      <w:r w:rsidRPr="003B58EC">
        <w:t>report</w:t>
      </w:r>
      <w:r>
        <w:t>. We</w:t>
      </w:r>
      <w:r w:rsidRPr="003B58EC">
        <w:t xml:space="preserve"> said it was positive that the review team </w:t>
      </w:r>
      <w:r>
        <w:t xml:space="preserve">has </w:t>
      </w:r>
      <w:r w:rsidRPr="003B58EC">
        <w:t>recognise</w:t>
      </w:r>
      <w:r>
        <w:t>d</w:t>
      </w:r>
      <w:r w:rsidRPr="003B58EC">
        <w:t xml:space="preserve"> the role of community mental health services in preventing people from reaching crisis point in the first place.</w:t>
      </w:r>
    </w:p>
    <w:p w14:paraId="707D097E" w14:textId="77777777" w:rsidR="00506BCD" w:rsidRPr="00506BCD" w:rsidRDefault="00506BCD" w:rsidP="00506BCD">
      <w:pPr>
        <w:pStyle w:val="ListParagraph"/>
        <w:numPr>
          <w:ilvl w:val="0"/>
          <w:numId w:val="0"/>
        </w:numPr>
        <w:spacing w:before="100" w:beforeAutospacing="1" w:after="100" w:afterAutospacing="1" w:line="240" w:lineRule="auto"/>
        <w:ind w:left="360"/>
      </w:pPr>
    </w:p>
    <w:p w14:paraId="07E229FA" w14:textId="77777777" w:rsidR="007C4669" w:rsidRDefault="007C4669" w:rsidP="00387310">
      <w:pPr>
        <w:pStyle w:val="ListParagraph"/>
        <w:numPr>
          <w:ilvl w:val="0"/>
          <w:numId w:val="5"/>
        </w:numPr>
      </w:pPr>
      <w:r w:rsidRPr="00713E4E">
        <w:t>Funding implications are not addressed in detail in the report</w:t>
      </w:r>
      <w:r w:rsidR="003D1EDF" w:rsidRPr="00713E4E">
        <w:t>,</w:t>
      </w:r>
      <w:r w:rsidRPr="00713E4E">
        <w:t xml:space="preserve"> but the </w:t>
      </w:r>
      <w:r w:rsidR="00FF7E9C">
        <w:t>report</w:t>
      </w:r>
      <w:r w:rsidRPr="00713E4E">
        <w:t xml:space="preserve"> state</w:t>
      </w:r>
      <w:r w:rsidR="00FF7E9C">
        <w:t>s</w:t>
      </w:r>
      <w:r w:rsidRPr="00713E4E">
        <w:t xml:space="preserve"> that their recommendations must be considered alongside the NHS Long Term Plan </w:t>
      </w:r>
      <w:r w:rsidR="009F70E0" w:rsidRPr="00713E4E">
        <w:t xml:space="preserve">(LTP) </w:t>
      </w:r>
      <w:r w:rsidRPr="00713E4E">
        <w:t>and Green Paper.</w:t>
      </w:r>
      <w:r w:rsidR="004A2BD1" w:rsidRPr="00713E4E">
        <w:t xml:space="preserve"> </w:t>
      </w:r>
      <w:r w:rsidR="00E4251D" w:rsidRPr="00713E4E">
        <w:t xml:space="preserve">The </w:t>
      </w:r>
      <w:r w:rsidR="009F70E0" w:rsidRPr="00713E4E">
        <w:t>LTP</w:t>
      </w:r>
      <w:r w:rsidR="00387310" w:rsidRPr="00713E4E">
        <w:t xml:space="preserve"> promises investment in mental health services. The LGA has said that the ambition set out in the </w:t>
      </w:r>
      <w:r w:rsidR="009F70E0" w:rsidRPr="00713E4E">
        <w:t xml:space="preserve">LTP </w:t>
      </w:r>
      <w:r w:rsidR="00387310" w:rsidRPr="00713E4E">
        <w:t>can only be fully realised if adult social care and public health services in councils are also properly funded.</w:t>
      </w:r>
    </w:p>
    <w:p w14:paraId="0A711166" w14:textId="77777777" w:rsidR="00097C9B" w:rsidRPr="00713E4E" w:rsidRDefault="00097C9B" w:rsidP="00097C9B">
      <w:pPr>
        <w:pStyle w:val="ListParagraph"/>
        <w:numPr>
          <w:ilvl w:val="0"/>
          <w:numId w:val="0"/>
        </w:numPr>
        <w:ind w:left="360"/>
      </w:pPr>
    </w:p>
    <w:p w14:paraId="2EB524A9" w14:textId="77777777" w:rsidR="00E844C0" w:rsidRDefault="001B7FC2" w:rsidP="00097C9B">
      <w:pPr>
        <w:pStyle w:val="ListParagraph"/>
        <w:numPr>
          <w:ilvl w:val="0"/>
          <w:numId w:val="5"/>
        </w:numPr>
        <w:spacing w:before="100" w:beforeAutospacing="1" w:after="100" w:afterAutospacing="1" w:line="240" w:lineRule="auto"/>
        <w:rPr>
          <w:b/>
        </w:rPr>
      </w:pPr>
      <w:r w:rsidRPr="00097C9B">
        <w:rPr>
          <w:b/>
        </w:rPr>
        <w:t>Board members are invited to consider t</w:t>
      </w:r>
      <w:r w:rsidR="00AE1BD4" w:rsidRPr="00097C9B">
        <w:rPr>
          <w:b/>
        </w:rPr>
        <w:t xml:space="preserve">he following </w:t>
      </w:r>
      <w:r w:rsidRPr="00097C9B">
        <w:rPr>
          <w:b/>
        </w:rPr>
        <w:t>suggested</w:t>
      </w:r>
      <w:r w:rsidR="00AE1BD4" w:rsidRPr="00097C9B">
        <w:rPr>
          <w:b/>
        </w:rPr>
        <w:t xml:space="preserve"> key points</w:t>
      </w:r>
      <w:r w:rsidRPr="00097C9B">
        <w:rPr>
          <w:b/>
        </w:rPr>
        <w:t xml:space="preserve">, which </w:t>
      </w:r>
      <w:r w:rsidR="0019320F" w:rsidRPr="00097C9B">
        <w:rPr>
          <w:b/>
        </w:rPr>
        <w:t xml:space="preserve"> </w:t>
      </w:r>
      <w:r w:rsidRPr="00097C9B">
        <w:rPr>
          <w:b/>
        </w:rPr>
        <w:t>could form the basis of our response to the Review’s recommendations</w:t>
      </w:r>
      <w:r w:rsidR="00AE1BD4" w:rsidRPr="00097C9B">
        <w:rPr>
          <w:b/>
        </w:rPr>
        <w:t xml:space="preserve">: </w:t>
      </w:r>
    </w:p>
    <w:p w14:paraId="764C407B" w14:textId="77777777" w:rsidR="00097C9B" w:rsidRPr="00097C9B" w:rsidRDefault="00097C9B" w:rsidP="00097C9B">
      <w:pPr>
        <w:pStyle w:val="ListParagraph"/>
        <w:numPr>
          <w:ilvl w:val="0"/>
          <w:numId w:val="0"/>
        </w:numPr>
        <w:spacing w:before="100" w:beforeAutospacing="1" w:after="100" w:afterAutospacing="1" w:line="240" w:lineRule="auto"/>
        <w:ind w:left="360"/>
        <w:rPr>
          <w:b/>
        </w:rPr>
      </w:pPr>
    </w:p>
    <w:p w14:paraId="6652ADC3" w14:textId="77777777" w:rsidR="00AE1BD4" w:rsidRDefault="00AE1BD4" w:rsidP="00097C9B">
      <w:pPr>
        <w:pStyle w:val="ListParagraph"/>
        <w:numPr>
          <w:ilvl w:val="1"/>
          <w:numId w:val="5"/>
        </w:numPr>
        <w:spacing w:before="100" w:beforeAutospacing="1" w:after="100" w:afterAutospacing="1" w:line="240" w:lineRule="auto"/>
      </w:pPr>
      <w:r w:rsidRPr="0019320F">
        <w:rPr>
          <w:b/>
        </w:rPr>
        <w:t>We welcome the focus on more rights based approach</w:t>
      </w:r>
      <w:r>
        <w:t xml:space="preserve">. </w:t>
      </w:r>
      <w:r w:rsidR="0019320F">
        <w:t>M</w:t>
      </w:r>
      <w:r w:rsidR="0019320F" w:rsidRPr="0019320F">
        <w:t xml:space="preserve">ental health services </w:t>
      </w:r>
      <w:r w:rsidR="0019320F">
        <w:t>should be</w:t>
      </w:r>
      <w:r w:rsidR="0019320F" w:rsidRPr="0019320F">
        <w:t xml:space="preserve"> designed around the needs of the person, their families and carers.</w:t>
      </w:r>
    </w:p>
    <w:p w14:paraId="0CE0EE14" w14:textId="77777777" w:rsidR="00097C9B" w:rsidRDefault="00097C9B" w:rsidP="00097C9B">
      <w:pPr>
        <w:pStyle w:val="ListParagraph"/>
        <w:numPr>
          <w:ilvl w:val="0"/>
          <w:numId w:val="0"/>
        </w:numPr>
        <w:spacing w:before="100" w:beforeAutospacing="1" w:after="100" w:afterAutospacing="1" w:line="240" w:lineRule="auto"/>
        <w:ind w:left="360"/>
      </w:pPr>
    </w:p>
    <w:p w14:paraId="2C1A3FBF" w14:textId="77777777" w:rsidR="0019320F" w:rsidRDefault="0019320F" w:rsidP="00097C9B">
      <w:pPr>
        <w:pStyle w:val="ListParagraph"/>
        <w:numPr>
          <w:ilvl w:val="1"/>
          <w:numId w:val="5"/>
        </w:numPr>
        <w:spacing w:before="100" w:beforeAutospacing="1" w:after="100" w:afterAutospacing="1" w:line="240" w:lineRule="auto"/>
      </w:pPr>
      <w:r w:rsidRPr="0019320F">
        <w:rPr>
          <w:b/>
        </w:rPr>
        <w:t xml:space="preserve">We welcome the fact that the review recognises local </w:t>
      </w:r>
      <w:r w:rsidR="004A2BD1" w:rsidRPr="0019320F">
        <w:rPr>
          <w:b/>
        </w:rPr>
        <w:t>government’s</w:t>
      </w:r>
      <w:r w:rsidRPr="0019320F">
        <w:rPr>
          <w:b/>
        </w:rPr>
        <w:t xml:space="preserve"> role in mental health</w:t>
      </w:r>
      <w:r w:rsidRPr="0019320F">
        <w:t xml:space="preserve"> both in terms of </w:t>
      </w:r>
      <w:r w:rsidR="00713E4E">
        <w:t xml:space="preserve">its </w:t>
      </w:r>
      <w:r w:rsidRPr="0019320F">
        <w:t xml:space="preserve">statutory duties under mental health legislation, supporting </w:t>
      </w:r>
      <w:r>
        <w:t xml:space="preserve">treatment and </w:t>
      </w:r>
      <w:r w:rsidRPr="0019320F">
        <w:t xml:space="preserve">recovery, prevention and early intervention in the community. </w:t>
      </w:r>
      <w:r>
        <w:t>We believe t</w:t>
      </w:r>
      <w:r w:rsidRPr="0019320F">
        <w:t xml:space="preserve">here needs to be a re-focus in mental health services away from medicalisation and treating mental ill health to early intervention and support for recovery through integrated community based services. </w:t>
      </w:r>
    </w:p>
    <w:p w14:paraId="060C4AFF" w14:textId="77777777" w:rsidR="00097C9B" w:rsidRDefault="00097C9B" w:rsidP="00097C9B">
      <w:pPr>
        <w:pStyle w:val="ListParagraph"/>
        <w:numPr>
          <w:ilvl w:val="0"/>
          <w:numId w:val="0"/>
        </w:numPr>
        <w:spacing w:before="100" w:beforeAutospacing="1" w:after="100" w:afterAutospacing="1" w:line="240" w:lineRule="auto"/>
        <w:ind w:left="360"/>
      </w:pPr>
    </w:p>
    <w:p w14:paraId="20A5CC7D" w14:textId="77777777" w:rsidR="00AE1BD4" w:rsidRDefault="00AE1BD4" w:rsidP="00097C9B">
      <w:pPr>
        <w:pStyle w:val="ListParagraph"/>
        <w:numPr>
          <w:ilvl w:val="1"/>
          <w:numId w:val="5"/>
        </w:numPr>
        <w:spacing w:before="100" w:beforeAutospacing="1" w:after="100" w:afterAutospacing="1" w:line="240" w:lineRule="auto"/>
      </w:pPr>
      <w:r w:rsidRPr="0019320F">
        <w:rPr>
          <w:b/>
        </w:rPr>
        <w:t>We urge government to follow through with much-needed investment in community mental health services.</w:t>
      </w:r>
      <w:r w:rsidRPr="00AE1BD4">
        <w:t xml:space="preserve"> Improvements cannot be achieved by legislation alone. Whilst legislative change is critical, any changes to the MHA must be underpinned by improvements to mental health services.</w:t>
      </w:r>
    </w:p>
    <w:p w14:paraId="13A2A590" w14:textId="77777777" w:rsidR="004D626D" w:rsidRPr="00AE1BD4" w:rsidRDefault="004D626D" w:rsidP="004D626D">
      <w:pPr>
        <w:pStyle w:val="ListParagraph"/>
        <w:numPr>
          <w:ilvl w:val="0"/>
          <w:numId w:val="0"/>
        </w:numPr>
        <w:spacing w:before="100" w:beforeAutospacing="1" w:after="100" w:afterAutospacing="1" w:line="240" w:lineRule="auto"/>
        <w:ind w:left="1287"/>
        <w:rPr>
          <w:strike/>
        </w:rPr>
      </w:pPr>
    </w:p>
    <w:p w14:paraId="61B64A18" w14:textId="77777777" w:rsidR="00C71E0D" w:rsidRDefault="00C74720" w:rsidP="00C74720">
      <w:pPr>
        <w:pStyle w:val="ListParagraph"/>
        <w:numPr>
          <w:ilvl w:val="0"/>
          <w:numId w:val="5"/>
        </w:numPr>
        <w:spacing w:before="100" w:beforeAutospacing="1" w:after="100" w:afterAutospacing="1" w:line="240" w:lineRule="auto"/>
        <w:rPr>
          <w:b/>
        </w:rPr>
      </w:pPr>
      <w:r w:rsidRPr="004D626D">
        <w:rPr>
          <w:b/>
        </w:rPr>
        <w:t>Any n</w:t>
      </w:r>
      <w:r w:rsidR="00E844C0" w:rsidRPr="004D626D">
        <w:rPr>
          <w:b/>
        </w:rPr>
        <w:t xml:space="preserve">ew statutory duties </w:t>
      </w:r>
      <w:r w:rsidR="00926134">
        <w:rPr>
          <w:b/>
        </w:rPr>
        <w:t xml:space="preserve">introduced in response to the review </w:t>
      </w:r>
      <w:r w:rsidR="00E844C0" w:rsidRPr="004D626D">
        <w:rPr>
          <w:b/>
        </w:rPr>
        <w:t xml:space="preserve">will require additional funding for local </w:t>
      </w:r>
      <w:r w:rsidR="00E844C0" w:rsidRPr="00926134">
        <w:rPr>
          <w:b/>
        </w:rPr>
        <w:t xml:space="preserve">authorities </w:t>
      </w:r>
      <w:r w:rsidR="00620AB7" w:rsidRPr="00926134">
        <w:rPr>
          <w:b/>
        </w:rPr>
        <w:t>which must be met by government</w:t>
      </w:r>
      <w:r w:rsidR="00E844C0" w:rsidRPr="00926134">
        <w:rPr>
          <w:b/>
        </w:rPr>
        <w:t>.</w:t>
      </w:r>
      <w:r w:rsidR="0069263E" w:rsidRPr="00926134">
        <w:rPr>
          <w:b/>
        </w:rPr>
        <w:t xml:space="preserve"> </w:t>
      </w:r>
    </w:p>
    <w:p w14:paraId="2945712F" w14:textId="77777777" w:rsidR="00097C9B" w:rsidRPr="00926134" w:rsidRDefault="00097C9B" w:rsidP="00097C9B">
      <w:pPr>
        <w:pStyle w:val="ListParagraph"/>
        <w:numPr>
          <w:ilvl w:val="0"/>
          <w:numId w:val="0"/>
        </w:numPr>
        <w:spacing w:before="100" w:beforeAutospacing="1" w:after="100" w:afterAutospacing="1" w:line="240" w:lineRule="auto"/>
        <w:ind w:left="360"/>
        <w:rPr>
          <w:b/>
        </w:rPr>
      </w:pPr>
    </w:p>
    <w:p w14:paraId="6813D237" w14:textId="77777777" w:rsidR="00A5492C" w:rsidRDefault="00A5492C" w:rsidP="00A5492C">
      <w:pPr>
        <w:pStyle w:val="ListParagraph"/>
        <w:numPr>
          <w:ilvl w:val="1"/>
          <w:numId w:val="5"/>
        </w:numPr>
      </w:pPr>
      <w:r w:rsidRPr="00A5492C">
        <w:t xml:space="preserve">A key issue for councils is funding for mental health. Whilst the NHS has seen increased spending on mental health of £11.4 billion since 2010, with a further </w:t>
      </w:r>
      <w:r w:rsidRPr="00A5492C">
        <w:lastRenderedPageBreak/>
        <w:t xml:space="preserve">£1 billion promised by 2020/21, the social work element of mental health has seen no such investment. </w:t>
      </w:r>
    </w:p>
    <w:p w14:paraId="5B748662" w14:textId="77777777" w:rsidR="00097C9B" w:rsidRDefault="00097C9B" w:rsidP="00097C9B">
      <w:pPr>
        <w:pStyle w:val="ListParagraph"/>
        <w:numPr>
          <w:ilvl w:val="0"/>
          <w:numId w:val="0"/>
        </w:numPr>
        <w:ind w:left="1287"/>
      </w:pPr>
    </w:p>
    <w:p w14:paraId="205447DA" w14:textId="77777777" w:rsidR="00A5492C" w:rsidRDefault="00A5492C" w:rsidP="00632D6E">
      <w:pPr>
        <w:pStyle w:val="ListParagraph"/>
        <w:numPr>
          <w:ilvl w:val="1"/>
          <w:numId w:val="5"/>
        </w:numPr>
      </w:pPr>
      <w:r w:rsidRPr="00A5492C">
        <w:t>Furthermore there continues to be a historical underspend on children’s mental health when compared with adult mental health spend.</w:t>
      </w:r>
      <w:r>
        <w:t xml:space="preserve"> We need to e</w:t>
      </w:r>
      <w:r w:rsidRPr="00A5492C">
        <w:t>nsure local areas receive the full £1.7 billion of funding as promised for Future in Mind and the Government’s Green Paper Transforming Children and Young People’s Mental Health Provision and for funding to be guaranteed beyond 2021 in order ensure services are sustainable going forward.</w:t>
      </w:r>
    </w:p>
    <w:p w14:paraId="5C553F66" w14:textId="77777777" w:rsidR="00097C9B" w:rsidRDefault="00097C9B" w:rsidP="00097C9B">
      <w:pPr>
        <w:pStyle w:val="ListParagraph"/>
        <w:numPr>
          <w:ilvl w:val="0"/>
          <w:numId w:val="0"/>
        </w:numPr>
        <w:ind w:left="1287"/>
      </w:pPr>
    </w:p>
    <w:p w14:paraId="4D6E17A7" w14:textId="77777777" w:rsidR="00C81860" w:rsidRDefault="00C81860" w:rsidP="000C59F1">
      <w:pPr>
        <w:pStyle w:val="ListParagraph"/>
        <w:numPr>
          <w:ilvl w:val="1"/>
          <w:numId w:val="5"/>
        </w:numPr>
        <w:spacing w:after="0" w:line="240" w:lineRule="auto"/>
      </w:pPr>
      <w:r w:rsidRPr="00C81860">
        <w:t>The review</w:t>
      </w:r>
      <w:r>
        <w:t xml:space="preserve"> also</w:t>
      </w:r>
      <w:r w:rsidRPr="00C81860">
        <w:t xml:space="preserve"> recommends the Government should resource policy developments into alternatives to detention and prevention of crisis. Providing more and better alternatives to detention will only be possible with additional funding.</w:t>
      </w:r>
    </w:p>
    <w:p w14:paraId="138E3537" w14:textId="77777777" w:rsidR="000C59F1" w:rsidRPr="000C59F1" w:rsidRDefault="000C59F1" w:rsidP="000C59F1">
      <w:pPr>
        <w:spacing w:after="0" w:line="240" w:lineRule="auto"/>
      </w:pPr>
    </w:p>
    <w:p w14:paraId="519C46C3" w14:textId="77777777" w:rsidR="00F1639C" w:rsidRPr="00713E4E" w:rsidRDefault="00E844C0" w:rsidP="000C59F1">
      <w:pPr>
        <w:pStyle w:val="ListParagraph"/>
        <w:numPr>
          <w:ilvl w:val="0"/>
          <w:numId w:val="5"/>
        </w:numPr>
        <w:spacing w:after="0" w:line="240" w:lineRule="auto"/>
      </w:pPr>
      <w:r w:rsidRPr="00713E4E">
        <w:rPr>
          <w:b/>
        </w:rPr>
        <w:t>Deprivation of Liberty Safeguards (</w:t>
      </w:r>
      <w:proofErr w:type="spellStart"/>
      <w:r w:rsidRPr="00713E4E">
        <w:rPr>
          <w:b/>
        </w:rPr>
        <w:t>D</w:t>
      </w:r>
      <w:r w:rsidR="00620AB7" w:rsidRPr="00713E4E">
        <w:rPr>
          <w:b/>
        </w:rPr>
        <w:t>o</w:t>
      </w:r>
      <w:r w:rsidRPr="00713E4E">
        <w:rPr>
          <w:b/>
        </w:rPr>
        <w:t>LS</w:t>
      </w:r>
      <w:proofErr w:type="spellEnd"/>
      <w:r w:rsidRPr="00713E4E">
        <w:rPr>
          <w:b/>
        </w:rPr>
        <w:t>)</w:t>
      </w:r>
      <w:r w:rsidR="000C59F1" w:rsidRPr="00713E4E">
        <w:rPr>
          <w:b/>
        </w:rPr>
        <w:t>:</w:t>
      </w:r>
      <w:r w:rsidR="002B4732" w:rsidRPr="00713E4E">
        <w:t xml:space="preserve"> </w:t>
      </w:r>
      <w:r w:rsidR="0087122E" w:rsidRPr="00713E4E">
        <w:t>T</w:t>
      </w:r>
      <w:r w:rsidR="00FD4755" w:rsidRPr="00713E4E">
        <w:t xml:space="preserve">he review </w:t>
      </w:r>
      <w:r w:rsidR="00F1639C" w:rsidRPr="00713E4E">
        <w:t>has run in parallel with the introduction of the Mental Capacity (Amendment) Bill. The LGA agrees with the</w:t>
      </w:r>
      <w:r w:rsidR="000C59F1" w:rsidRPr="00713E4E">
        <w:t xml:space="preserve"> Review’s</w:t>
      </w:r>
      <w:r w:rsidR="00F1639C" w:rsidRPr="00713E4E">
        <w:t xml:space="preserve"> </w:t>
      </w:r>
      <w:r w:rsidR="00FD4755" w:rsidRPr="00713E4E">
        <w:t>recommend</w:t>
      </w:r>
      <w:r w:rsidR="00F1639C" w:rsidRPr="00713E4E">
        <w:t>ation</w:t>
      </w:r>
      <w:r w:rsidR="00FD4755" w:rsidRPr="00713E4E">
        <w:t xml:space="preserve"> that </w:t>
      </w:r>
      <w:r w:rsidR="00AB2EE7" w:rsidRPr="00713E4E">
        <w:t>that the Deprivati</w:t>
      </w:r>
      <w:r w:rsidR="00F1639C" w:rsidRPr="00713E4E">
        <w:t>on of Liberty Safeguards (DOLS)</w:t>
      </w:r>
      <w:r w:rsidR="00AB2EE7" w:rsidRPr="00713E4E">
        <w:t xml:space="preserve"> </w:t>
      </w:r>
      <w:r w:rsidR="000C59F1" w:rsidRPr="00713E4E">
        <w:t xml:space="preserve">as part of the Mental Capacity Act (MCA) </w:t>
      </w:r>
      <w:r w:rsidR="00AB2EE7" w:rsidRPr="00713E4E">
        <w:t>needs urgent reform</w:t>
      </w:r>
      <w:r w:rsidR="000C59F1" w:rsidRPr="00713E4E">
        <w:t xml:space="preserve">. This should </w:t>
      </w:r>
      <w:r w:rsidR="00F1639C" w:rsidRPr="00713E4E">
        <w:t>create a simpler scheme that ensures adequate protection for human rights.</w:t>
      </w:r>
      <w:r w:rsidR="00323104" w:rsidRPr="00713E4E">
        <w:t xml:space="preserve"> </w:t>
      </w:r>
      <w:r w:rsidR="00F1639C" w:rsidRPr="00713E4E">
        <w:t xml:space="preserve">Briefings on the Bill can be found </w:t>
      </w:r>
      <w:r w:rsidR="000C59F1" w:rsidRPr="00713E4E">
        <w:t>on the LGA website.</w:t>
      </w:r>
      <w:r w:rsidR="00F1639C" w:rsidRPr="00713E4E">
        <w:t xml:space="preserve"> </w:t>
      </w:r>
      <w:r w:rsidR="00323104" w:rsidRPr="00713E4E">
        <w:t>We wish to continue to work with Government and national partners as the Bill develops, and on any code of practice and impact assessment that clarifies and resources councils’ responsibilities.</w:t>
      </w:r>
    </w:p>
    <w:p w14:paraId="73538120" w14:textId="77777777" w:rsidR="004D626D" w:rsidRPr="004D626D" w:rsidRDefault="004D626D" w:rsidP="00387310">
      <w:pPr>
        <w:pStyle w:val="ListParagraph"/>
        <w:numPr>
          <w:ilvl w:val="0"/>
          <w:numId w:val="0"/>
        </w:numPr>
        <w:spacing w:before="100" w:beforeAutospacing="1" w:after="100" w:afterAutospacing="1" w:line="240" w:lineRule="auto"/>
        <w:ind w:left="360"/>
      </w:pPr>
    </w:p>
    <w:p w14:paraId="658DA41B" w14:textId="77777777" w:rsidR="00C65839" w:rsidRPr="00E844C0" w:rsidRDefault="0019320F" w:rsidP="00F35483">
      <w:pPr>
        <w:pStyle w:val="ListParagraph"/>
        <w:numPr>
          <w:ilvl w:val="0"/>
          <w:numId w:val="5"/>
        </w:numPr>
        <w:spacing w:after="0" w:line="240" w:lineRule="auto"/>
        <w:ind w:left="357" w:hanging="357"/>
        <w:rPr>
          <w:b/>
        </w:rPr>
      </w:pPr>
      <w:r>
        <w:rPr>
          <w:b/>
        </w:rPr>
        <w:t>Some s</w:t>
      </w:r>
      <w:r w:rsidR="00926134">
        <w:rPr>
          <w:b/>
        </w:rPr>
        <w:t>pecific</w:t>
      </w:r>
      <w:r w:rsidR="00797F13" w:rsidRPr="00E844C0">
        <w:rPr>
          <w:b/>
        </w:rPr>
        <w:t xml:space="preserve"> r</w:t>
      </w:r>
      <w:r w:rsidR="003B58EC" w:rsidRPr="00E844C0">
        <w:rPr>
          <w:b/>
        </w:rPr>
        <w:t xml:space="preserve">ecommendations </w:t>
      </w:r>
      <w:r w:rsidR="00B2507F" w:rsidRPr="00E844C0">
        <w:rPr>
          <w:b/>
        </w:rPr>
        <w:t xml:space="preserve">in the </w:t>
      </w:r>
      <w:r w:rsidR="0069263E">
        <w:rPr>
          <w:b/>
        </w:rPr>
        <w:t xml:space="preserve">MHA </w:t>
      </w:r>
      <w:r w:rsidR="00B2507F" w:rsidRPr="00E844C0">
        <w:rPr>
          <w:b/>
        </w:rPr>
        <w:t xml:space="preserve">review </w:t>
      </w:r>
      <w:r w:rsidR="008B1B10" w:rsidRPr="00E844C0">
        <w:rPr>
          <w:b/>
        </w:rPr>
        <w:t xml:space="preserve">relevant to local government </w:t>
      </w:r>
      <w:r w:rsidR="003B58EC" w:rsidRPr="00E844C0">
        <w:rPr>
          <w:b/>
        </w:rPr>
        <w:t>include</w:t>
      </w:r>
      <w:r w:rsidR="001D54DC" w:rsidRPr="00E844C0">
        <w:rPr>
          <w:b/>
        </w:rPr>
        <w:t>;</w:t>
      </w:r>
    </w:p>
    <w:p w14:paraId="05DD86D7" w14:textId="77777777" w:rsidR="00CD1DA3" w:rsidRDefault="003B58EC" w:rsidP="00F35483">
      <w:pPr>
        <w:spacing w:after="0" w:line="240" w:lineRule="auto"/>
      </w:pPr>
      <w:r w:rsidRPr="003B58EC">
        <w:t xml:space="preserve"> </w:t>
      </w:r>
    </w:p>
    <w:p w14:paraId="1E8A9038" w14:textId="77777777" w:rsidR="00C71E0D" w:rsidRDefault="001D54DC" w:rsidP="00C74720">
      <w:pPr>
        <w:pStyle w:val="ListParagraph"/>
        <w:numPr>
          <w:ilvl w:val="1"/>
          <w:numId w:val="5"/>
        </w:numPr>
        <w:spacing w:line="240" w:lineRule="auto"/>
        <w:rPr>
          <w:b/>
        </w:rPr>
      </w:pPr>
      <w:r w:rsidRPr="00C71E0D">
        <w:rPr>
          <w:b/>
        </w:rPr>
        <w:t>To enhance and extend advocacy.</w:t>
      </w:r>
      <w:r w:rsidR="00C74720">
        <w:rPr>
          <w:b/>
        </w:rPr>
        <w:t xml:space="preserve"> </w:t>
      </w:r>
    </w:p>
    <w:p w14:paraId="44CB6AF7" w14:textId="77777777" w:rsidR="004D626D" w:rsidRDefault="004D626D" w:rsidP="004D626D">
      <w:pPr>
        <w:pStyle w:val="ListParagraph"/>
        <w:numPr>
          <w:ilvl w:val="0"/>
          <w:numId w:val="0"/>
        </w:numPr>
        <w:spacing w:line="240" w:lineRule="auto"/>
        <w:ind w:left="1287"/>
        <w:rPr>
          <w:b/>
        </w:rPr>
      </w:pPr>
    </w:p>
    <w:p w14:paraId="4AD36F87" w14:textId="77777777" w:rsidR="00F0483B" w:rsidRDefault="00F0483B" w:rsidP="0069263E">
      <w:pPr>
        <w:pStyle w:val="ListParagraph"/>
        <w:numPr>
          <w:ilvl w:val="1"/>
          <w:numId w:val="5"/>
        </w:numPr>
        <w:spacing w:line="240" w:lineRule="auto"/>
      </w:pPr>
      <w:r w:rsidRPr="00F0483B">
        <w:rPr>
          <w:b/>
        </w:rPr>
        <w:t>Commissioning by local authorities should be strengthened</w:t>
      </w:r>
      <w:r w:rsidR="0069263E" w:rsidRPr="0069263E">
        <w:t xml:space="preserve"> to improve transparency and effectiveness across the system</w:t>
      </w:r>
      <w:r w:rsidR="00632D6E">
        <w:t>.</w:t>
      </w:r>
      <w:r w:rsidR="0069263E">
        <w:t xml:space="preserve"> </w:t>
      </w:r>
    </w:p>
    <w:p w14:paraId="2C6A7A2A" w14:textId="77777777" w:rsidR="001D54DC" w:rsidRDefault="001D54DC" w:rsidP="00F35483">
      <w:pPr>
        <w:pStyle w:val="ListParagraph"/>
        <w:numPr>
          <w:ilvl w:val="0"/>
          <w:numId w:val="0"/>
        </w:numPr>
        <w:spacing w:line="240" w:lineRule="auto"/>
        <w:ind w:left="1287"/>
      </w:pPr>
    </w:p>
    <w:p w14:paraId="0BDD7B39" w14:textId="77777777" w:rsidR="00F93BA7" w:rsidRDefault="00632D6E" w:rsidP="00F35483">
      <w:pPr>
        <w:pStyle w:val="ListParagraph"/>
        <w:numPr>
          <w:ilvl w:val="1"/>
          <w:numId w:val="5"/>
        </w:numPr>
        <w:spacing w:after="0" w:line="240" w:lineRule="auto"/>
      </w:pPr>
      <w:r w:rsidRPr="00632D6E">
        <w:rPr>
          <w:b/>
        </w:rPr>
        <w:t>Approved Mental Health Professionals.</w:t>
      </w:r>
      <w:r>
        <w:t xml:space="preserve"> </w:t>
      </w:r>
      <w:r w:rsidR="00F93BA7">
        <w:t xml:space="preserve">The review recommends that the LGA, ADASS, AMHP leads, NHS England, HEE and DHSC agree guidance on the appropriate number of AMHPs for the successful operation of the MHA and ensure that </w:t>
      </w:r>
      <w:r w:rsidR="00C81860">
        <w:t>l</w:t>
      </w:r>
      <w:r w:rsidR="00F93BA7">
        <w:t xml:space="preserve">ocal </w:t>
      </w:r>
      <w:r w:rsidR="00C81860">
        <w:t>areas</w:t>
      </w:r>
      <w:r w:rsidR="00F93BA7">
        <w:t xml:space="preserve"> have the ability to fulfil this. </w:t>
      </w:r>
      <w:r>
        <w:t xml:space="preserve">They recommend </w:t>
      </w:r>
      <w:r w:rsidR="00F93BA7">
        <w:t xml:space="preserve">that the government should consider developing </w:t>
      </w:r>
      <w:r w:rsidR="007C4669">
        <w:t>r</w:t>
      </w:r>
      <w:r w:rsidR="00F93BA7">
        <w:t>egulations that outline AMHP training and professional s</w:t>
      </w:r>
      <w:r w:rsidR="007C4669">
        <w:t>tandards</w:t>
      </w:r>
      <w:r w:rsidR="00F93BA7">
        <w:t>.</w:t>
      </w:r>
    </w:p>
    <w:p w14:paraId="4ACCE4A4" w14:textId="77777777" w:rsidR="001D54DC" w:rsidRDefault="001D54DC" w:rsidP="00F35483">
      <w:pPr>
        <w:spacing w:after="0" w:line="240" w:lineRule="auto"/>
        <w:ind w:left="567"/>
      </w:pPr>
    </w:p>
    <w:p w14:paraId="316C447E" w14:textId="77777777" w:rsidR="000D0CC4" w:rsidRDefault="000D0CC4" w:rsidP="00F35483">
      <w:pPr>
        <w:pStyle w:val="ListParagraph"/>
        <w:numPr>
          <w:ilvl w:val="1"/>
          <w:numId w:val="5"/>
        </w:numPr>
        <w:spacing w:after="0" w:line="240" w:lineRule="auto"/>
      </w:pPr>
      <w:r w:rsidRPr="00632D6E">
        <w:rPr>
          <w:b/>
        </w:rPr>
        <w:t>The</w:t>
      </w:r>
      <w:r w:rsidR="00796F6D" w:rsidRPr="00632D6E">
        <w:rPr>
          <w:b/>
        </w:rPr>
        <w:t xml:space="preserve"> review recommends there </w:t>
      </w:r>
      <w:r w:rsidRPr="00632D6E">
        <w:rPr>
          <w:b/>
        </w:rPr>
        <w:t>should be more accessible and responsive mental health crisis and community based services</w:t>
      </w:r>
      <w:r>
        <w:t xml:space="preserve"> that respond to </w:t>
      </w:r>
      <w:r w:rsidR="00926134">
        <w:t>p</w:t>
      </w:r>
      <w:r>
        <w:t>eople’s needs and keep them well.</w:t>
      </w:r>
    </w:p>
    <w:p w14:paraId="218C523E" w14:textId="77777777" w:rsidR="001D54DC" w:rsidRDefault="001D54DC" w:rsidP="00F35483">
      <w:pPr>
        <w:pStyle w:val="ListParagraph"/>
        <w:numPr>
          <w:ilvl w:val="0"/>
          <w:numId w:val="0"/>
        </w:numPr>
        <w:spacing w:after="0" w:line="240" w:lineRule="auto"/>
        <w:ind w:left="1287"/>
      </w:pPr>
    </w:p>
    <w:p w14:paraId="1F3BDE68" w14:textId="77777777" w:rsidR="000D0CC4" w:rsidRDefault="000E6CE3" w:rsidP="00F35483">
      <w:pPr>
        <w:pStyle w:val="ListParagraph"/>
        <w:numPr>
          <w:ilvl w:val="1"/>
          <w:numId w:val="5"/>
        </w:numPr>
        <w:spacing w:after="0" w:line="240" w:lineRule="auto"/>
      </w:pPr>
      <w:r w:rsidRPr="00632D6E">
        <w:rPr>
          <w:b/>
        </w:rPr>
        <w:t xml:space="preserve">The review </w:t>
      </w:r>
      <w:r w:rsidR="00B1087C" w:rsidRPr="00632D6E">
        <w:rPr>
          <w:b/>
        </w:rPr>
        <w:t>recommends that there is a</w:t>
      </w:r>
      <w:r w:rsidR="000D0CC4" w:rsidRPr="00632D6E">
        <w:rPr>
          <w:b/>
        </w:rPr>
        <w:t xml:space="preserve"> concerted, cross organisation</w:t>
      </w:r>
      <w:r w:rsidR="00613956" w:rsidRPr="00632D6E">
        <w:rPr>
          <w:b/>
        </w:rPr>
        <w:t>al</w:t>
      </w:r>
      <w:r w:rsidR="000D0CC4" w:rsidRPr="00632D6E">
        <w:rPr>
          <w:b/>
        </w:rPr>
        <w:t xml:space="preserve"> drive to tackle the culture of risk aversion</w:t>
      </w:r>
      <w:r w:rsidR="000D0CC4">
        <w:t xml:space="preserve"> – to include LGA and ADASS</w:t>
      </w:r>
      <w:r w:rsidR="00613956">
        <w:t xml:space="preserve"> and other</w:t>
      </w:r>
      <w:r w:rsidR="00632D6E">
        <w:t xml:space="preserve"> national partners</w:t>
      </w:r>
      <w:r w:rsidR="000D0CC4">
        <w:t xml:space="preserve">. </w:t>
      </w:r>
    </w:p>
    <w:p w14:paraId="56CFF301" w14:textId="77777777" w:rsidR="001D54DC" w:rsidRDefault="001D54DC" w:rsidP="00F35483">
      <w:pPr>
        <w:pStyle w:val="ListParagraph"/>
        <w:numPr>
          <w:ilvl w:val="0"/>
          <w:numId w:val="0"/>
        </w:numPr>
        <w:spacing w:after="0" w:line="240" w:lineRule="auto"/>
        <w:ind w:left="1287"/>
      </w:pPr>
    </w:p>
    <w:p w14:paraId="02AA4230" w14:textId="77777777" w:rsidR="006462AE" w:rsidRPr="00613956" w:rsidRDefault="00632D6E" w:rsidP="00F35483">
      <w:pPr>
        <w:pStyle w:val="ListParagraph"/>
        <w:numPr>
          <w:ilvl w:val="1"/>
          <w:numId w:val="5"/>
        </w:numPr>
        <w:spacing w:after="0" w:line="240" w:lineRule="auto"/>
      </w:pPr>
      <w:r w:rsidRPr="00632D6E">
        <w:rPr>
          <w:b/>
        </w:rPr>
        <w:lastRenderedPageBreak/>
        <w:t>Detention.</w:t>
      </w:r>
      <w:r>
        <w:t xml:space="preserve"> </w:t>
      </w:r>
      <w:r w:rsidR="006462AE" w:rsidRPr="00613956">
        <w:t xml:space="preserve">Changes to the </w:t>
      </w:r>
      <w:r w:rsidR="000E6CE3" w:rsidRPr="00613956">
        <w:t>A</w:t>
      </w:r>
      <w:r w:rsidR="006462AE" w:rsidRPr="00613956">
        <w:t xml:space="preserve">ct to clarify and improve levels of length of detention, </w:t>
      </w:r>
      <w:r w:rsidR="00613956" w:rsidRPr="00613956">
        <w:t xml:space="preserve">and </w:t>
      </w:r>
      <w:r w:rsidR="006462AE" w:rsidRPr="00613956">
        <w:t xml:space="preserve">challenging detention and clarify the criteria and practice of </w:t>
      </w:r>
      <w:r w:rsidR="00613956" w:rsidRPr="00613956">
        <w:t>Community Treatment Orders</w:t>
      </w:r>
      <w:r w:rsidR="006462AE" w:rsidRPr="00613956">
        <w:t>.</w:t>
      </w:r>
    </w:p>
    <w:p w14:paraId="58B9D03A" w14:textId="77777777" w:rsidR="001D54DC" w:rsidRPr="00381E11" w:rsidRDefault="001D54DC" w:rsidP="00F35483">
      <w:pPr>
        <w:pStyle w:val="ListParagraph"/>
        <w:numPr>
          <w:ilvl w:val="0"/>
          <w:numId w:val="0"/>
        </w:numPr>
        <w:spacing w:after="0" w:line="240" w:lineRule="auto"/>
        <w:ind w:left="1287"/>
      </w:pPr>
    </w:p>
    <w:p w14:paraId="6B762207" w14:textId="77777777" w:rsidR="00A42682" w:rsidRDefault="007C4669" w:rsidP="00796F6D">
      <w:pPr>
        <w:pStyle w:val="ListParagraph"/>
        <w:numPr>
          <w:ilvl w:val="1"/>
          <w:numId w:val="5"/>
        </w:numPr>
        <w:spacing w:after="0" w:line="240" w:lineRule="auto"/>
      </w:pPr>
      <w:r>
        <w:rPr>
          <w:b/>
        </w:rPr>
        <w:t xml:space="preserve">Safeguarding. </w:t>
      </w:r>
      <w:r w:rsidR="00796F6D" w:rsidRPr="00796F6D">
        <w:t>Local authorities have a responsibility under the Care Act to investigate any safeguarding issues, including those in private and mental health units in their area and that Trusts have a duty to co-operate with local authorities on safeguarding issues</w:t>
      </w:r>
      <w:r w:rsidR="00796F6D">
        <w:t xml:space="preserve"> The</w:t>
      </w:r>
      <w:r w:rsidR="00A42682">
        <w:t xml:space="preserve"> review </w:t>
      </w:r>
      <w:r w:rsidR="0087122E">
        <w:t xml:space="preserve">notes </w:t>
      </w:r>
      <w:r w:rsidR="00A42682">
        <w:t>that local authorities have not always been involved to the extent that they should, and that hospital</w:t>
      </w:r>
      <w:r w:rsidR="0087122E">
        <w:t>s</w:t>
      </w:r>
      <w:r w:rsidR="00A42682">
        <w:t xml:space="preserve"> ha</w:t>
      </w:r>
      <w:r w:rsidR="00992873">
        <w:t>ve</w:t>
      </w:r>
      <w:r w:rsidR="00A42682">
        <w:t xml:space="preserve"> not </w:t>
      </w:r>
      <w:r w:rsidR="00992873">
        <w:t xml:space="preserve">always </w:t>
      </w:r>
      <w:r w:rsidR="00A42682">
        <w:t>engaged with the safeguarding process.</w:t>
      </w:r>
    </w:p>
    <w:p w14:paraId="2E045909" w14:textId="77777777" w:rsidR="000E6CE3" w:rsidRDefault="000E6CE3" w:rsidP="00F35483">
      <w:pPr>
        <w:spacing w:after="0" w:line="240" w:lineRule="auto"/>
        <w:ind w:left="720"/>
      </w:pPr>
    </w:p>
    <w:p w14:paraId="77D876B9" w14:textId="77777777" w:rsidR="00287C54" w:rsidRDefault="00287C54" w:rsidP="00F35483">
      <w:pPr>
        <w:pStyle w:val="ListParagraph"/>
        <w:numPr>
          <w:ilvl w:val="1"/>
          <w:numId w:val="5"/>
        </w:numPr>
        <w:spacing w:after="0" w:line="240" w:lineRule="auto"/>
      </w:pPr>
      <w:r w:rsidRPr="00A42682">
        <w:rPr>
          <w:b/>
        </w:rPr>
        <w:t xml:space="preserve">Improved care planning and </w:t>
      </w:r>
      <w:r w:rsidR="00A42682">
        <w:rPr>
          <w:b/>
        </w:rPr>
        <w:t>S</w:t>
      </w:r>
      <w:r w:rsidR="00C74720">
        <w:rPr>
          <w:b/>
        </w:rPr>
        <w:t xml:space="preserve">ection </w:t>
      </w:r>
      <w:r w:rsidR="00A42682">
        <w:rPr>
          <w:b/>
        </w:rPr>
        <w:t xml:space="preserve">117 </w:t>
      </w:r>
      <w:r w:rsidRPr="00A42682">
        <w:rPr>
          <w:b/>
        </w:rPr>
        <w:t>aftercare.</w:t>
      </w:r>
      <w:r>
        <w:t xml:space="preserve"> T</w:t>
      </w:r>
      <w:r w:rsidR="006462AE">
        <w:t>he review recommends that t</w:t>
      </w:r>
      <w:r>
        <w:t>here should be a statutory care plan for people in conta</w:t>
      </w:r>
      <w:r w:rsidR="001D54DC">
        <w:t>ct with mental health services.</w:t>
      </w:r>
      <w:r>
        <w:t xml:space="preserve"> And a statutory duty for CCGs and local authorities to work together to deliver the </w:t>
      </w:r>
      <w:r w:rsidR="00C81860">
        <w:t>p</w:t>
      </w:r>
      <w:r>
        <w:t>lan.</w:t>
      </w:r>
      <w:r w:rsidR="000E6CE3" w:rsidRPr="000E6CE3">
        <w:t xml:space="preserve"> In addition, new national guidance should be created to tackle the confusion that exists around </w:t>
      </w:r>
      <w:r w:rsidR="00C74720">
        <w:t>S</w:t>
      </w:r>
      <w:r w:rsidR="000E6CE3" w:rsidRPr="000E6CE3">
        <w:t>117</w:t>
      </w:r>
      <w:r w:rsidR="00C81860">
        <w:t xml:space="preserve"> aftercare</w:t>
      </w:r>
      <w:r w:rsidR="0087122E">
        <w:t>.</w:t>
      </w:r>
      <w:r w:rsidR="000E6CE3" w:rsidRPr="000E6CE3">
        <w:t xml:space="preserve"> </w:t>
      </w:r>
    </w:p>
    <w:p w14:paraId="464F89D9" w14:textId="77777777" w:rsidR="000E6CE3" w:rsidRDefault="000E6CE3" w:rsidP="00F35483">
      <w:pPr>
        <w:spacing w:after="0" w:line="240" w:lineRule="auto"/>
        <w:ind w:left="360"/>
      </w:pPr>
    </w:p>
    <w:p w14:paraId="7468205F" w14:textId="77777777" w:rsidR="00C65839" w:rsidRDefault="00A42682" w:rsidP="007C4669">
      <w:pPr>
        <w:pStyle w:val="ListParagraph"/>
        <w:numPr>
          <w:ilvl w:val="1"/>
          <w:numId w:val="5"/>
        </w:numPr>
        <w:spacing w:after="0" w:line="240" w:lineRule="auto"/>
      </w:pPr>
      <w:r w:rsidRPr="00A42682">
        <w:rPr>
          <w:b/>
        </w:rPr>
        <w:t>Person centred care</w:t>
      </w:r>
      <w:r>
        <w:t xml:space="preserve">. </w:t>
      </w:r>
      <w:r w:rsidR="007C4669" w:rsidRPr="007C4669">
        <w:t>The review makes recommendations to improve experiences of people from ethnic minority communities. Including, culturally appropriate advocacy, greater representation in all professions, behavioural interventions to combat implicit bias to be piloted and improved data on use of the MHA.</w:t>
      </w:r>
    </w:p>
    <w:p w14:paraId="59AED4D8" w14:textId="77777777" w:rsidR="00C65839" w:rsidRDefault="00C65839" w:rsidP="00F35483">
      <w:pPr>
        <w:spacing w:after="0" w:line="240" w:lineRule="auto"/>
        <w:ind w:left="360"/>
      </w:pPr>
    </w:p>
    <w:p w14:paraId="232857E2" w14:textId="77777777" w:rsidR="009F45C3" w:rsidRDefault="00926134" w:rsidP="00F35483">
      <w:pPr>
        <w:pStyle w:val="ListParagraph"/>
        <w:numPr>
          <w:ilvl w:val="1"/>
          <w:numId w:val="5"/>
        </w:numPr>
        <w:spacing w:line="240" w:lineRule="auto"/>
      </w:pPr>
      <w:r w:rsidRPr="00926134">
        <w:rPr>
          <w:b/>
        </w:rPr>
        <w:t>Learning disabilities and autism.</w:t>
      </w:r>
      <w:r>
        <w:t xml:space="preserve"> </w:t>
      </w:r>
      <w:r w:rsidR="0087122E">
        <w:t>T</w:t>
      </w:r>
      <w:r w:rsidR="00117145">
        <w:t>he r</w:t>
      </w:r>
      <w:r w:rsidR="00381E11">
        <w:t>eview recommends a</w:t>
      </w:r>
      <w:r w:rsidR="00381E11" w:rsidRPr="00381E11">
        <w:t xml:space="preserve"> new duty on health and social care commissioners to collaborate to provide sufficient community based alternatives to detention for those with learning difficulties, autism or both, and to facilitate timely discharge.</w:t>
      </w:r>
    </w:p>
    <w:p w14:paraId="5DC044C7" w14:textId="77777777" w:rsidR="001D54DC" w:rsidRDefault="001D54DC" w:rsidP="00F35483">
      <w:pPr>
        <w:pStyle w:val="ListParagraph"/>
        <w:numPr>
          <w:ilvl w:val="0"/>
          <w:numId w:val="0"/>
        </w:numPr>
        <w:spacing w:line="240" w:lineRule="auto"/>
        <w:ind w:left="1287"/>
      </w:pPr>
    </w:p>
    <w:p w14:paraId="341B71AB" w14:textId="77777777" w:rsidR="00796F6D" w:rsidRDefault="00796F6D" w:rsidP="00387310">
      <w:pPr>
        <w:pStyle w:val="ListParagraph"/>
        <w:numPr>
          <w:ilvl w:val="1"/>
          <w:numId w:val="5"/>
        </w:numPr>
        <w:spacing w:after="0" w:line="240" w:lineRule="auto"/>
      </w:pPr>
      <w:r w:rsidRPr="00C81860">
        <w:rPr>
          <w:b/>
        </w:rPr>
        <w:t>Children and young people</w:t>
      </w:r>
      <w:r w:rsidR="00C81860" w:rsidRPr="00C81860">
        <w:rPr>
          <w:b/>
        </w:rPr>
        <w:t xml:space="preserve">. </w:t>
      </w:r>
      <w:r>
        <w:t xml:space="preserve">The review has </w:t>
      </w:r>
      <w:r w:rsidRPr="00796F6D">
        <w:t>made recommendations in two main areas</w:t>
      </w:r>
      <w:r>
        <w:t xml:space="preserve"> for children and young people</w:t>
      </w:r>
      <w:r w:rsidRPr="00796F6D">
        <w:t xml:space="preserve">: the legal basis for admission and treatment; and proper safeguards and procedures. </w:t>
      </w:r>
      <w:r>
        <w:t xml:space="preserve">The review states that they </w:t>
      </w:r>
      <w:r w:rsidRPr="00796F6D">
        <w:t>want to establish a proper balance between the rights of young people and those who are legally responsible for them, usually their parents.</w:t>
      </w:r>
      <w:r w:rsidR="00117145">
        <w:t xml:space="preserve">  </w:t>
      </w:r>
    </w:p>
    <w:p w14:paraId="1BE46BC4" w14:textId="77777777" w:rsidR="001D54DC" w:rsidRDefault="001D54DC" w:rsidP="004D626D">
      <w:pPr>
        <w:spacing w:after="0" w:line="240" w:lineRule="auto"/>
        <w:rPr>
          <w:b/>
        </w:rPr>
      </w:pPr>
    </w:p>
    <w:p w14:paraId="2506EBFC" w14:textId="77777777" w:rsidR="000E6CE3" w:rsidRDefault="001D54DC" w:rsidP="00F35483">
      <w:pPr>
        <w:spacing w:after="0" w:line="240" w:lineRule="auto"/>
        <w:rPr>
          <w:b/>
        </w:rPr>
      </w:pPr>
      <w:r w:rsidRPr="001D54DC">
        <w:rPr>
          <w:b/>
        </w:rPr>
        <w:t>Implications for Wales</w:t>
      </w:r>
    </w:p>
    <w:p w14:paraId="1597FBB7" w14:textId="77777777" w:rsidR="00F35483" w:rsidRPr="001D54DC" w:rsidRDefault="00F35483" w:rsidP="00F35483">
      <w:pPr>
        <w:spacing w:after="0" w:line="240" w:lineRule="auto"/>
        <w:rPr>
          <w:b/>
        </w:rPr>
      </w:pPr>
    </w:p>
    <w:p w14:paraId="02A054CE" w14:textId="77777777" w:rsidR="004313A4" w:rsidRDefault="007E61F1" w:rsidP="004313A4">
      <w:pPr>
        <w:pStyle w:val="ListParagraph"/>
        <w:numPr>
          <w:ilvl w:val="0"/>
          <w:numId w:val="5"/>
        </w:numPr>
        <w:spacing w:after="0" w:line="240" w:lineRule="auto"/>
      </w:pPr>
      <w:r>
        <w:t xml:space="preserve">The review is of the UK Governments responsibilities under the MHA in England and Wales. The UK Government is responsible for health policy in England, and justice policy in England and Wales. The Welsh Government may be interested to follow similar reforms but each set of proposals will have to be tested specifically for Welsh application and modified as necessary.    </w:t>
      </w:r>
    </w:p>
    <w:p w14:paraId="5BE21496" w14:textId="77777777" w:rsidR="004313A4" w:rsidRDefault="004313A4" w:rsidP="004313A4">
      <w:pPr>
        <w:spacing w:after="0" w:line="240" w:lineRule="auto"/>
      </w:pPr>
    </w:p>
    <w:p w14:paraId="0B3CAFB7" w14:textId="77777777" w:rsidR="001D54DC" w:rsidRDefault="001D54DC" w:rsidP="00F35483">
      <w:pPr>
        <w:spacing w:after="0" w:line="240" w:lineRule="auto"/>
        <w:rPr>
          <w:b/>
        </w:rPr>
      </w:pPr>
      <w:r w:rsidRPr="001D54DC">
        <w:rPr>
          <w:b/>
        </w:rPr>
        <w:t>Financial Implications</w:t>
      </w:r>
    </w:p>
    <w:p w14:paraId="322DB535" w14:textId="77777777" w:rsidR="00F35483" w:rsidRPr="001D54DC" w:rsidRDefault="00F35483" w:rsidP="00F35483">
      <w:pPr>
        <w:spacing w:line="240" w:lineRule="auto"/>
        <w:rPr>
          <w:b/>
        </w:rPr>
      </w:pPr>
    </w:p>
    <w:p w14:paraId="1E8D6ECC" w14:textId="77777777" w:rsidR="004313A4" w:rsidRDefault="001D54DC" w:rsidP="00F35483">
      <w:pPr>
        <w:pStyle w:val="ListParagraph"/>
        <w:numPr>
          <w:ilvl w:val="0"/>
          <w:numId w:val="5"/>
        </w:numPr>
        <w:spacing w:after="0" w:line="240" w:lineRule="auto"/>
        <w:ind w:left="357" w:hanging="357"/>
      </w:pPr>
      <w:r w:rsidRPr="00381E11">
        <w:t>F</w:t>
      </w:r>
      <w:r w:rsidR="00C224C0">
        <w:t>inancial</w:t>
      </w:r>
      <w:r w:rsidRPr="00381E11">
        <w:t xml:space="preserve"> implications of the review are not identified in the report.</w:t>
      </w:r>
      <w:r w:rsidR="00C74720">
        <w:t xml:space="preserve"> However the review states that the</w:t>
      </w:r>
      <w:r w:rsidR="00C224C0">
        <w:t xml:space="preserve"> recommendations</w:t>
      </w:r>
      <w:r w:rsidR="00C74720">
        <w:t xml:space="preserve"> are to be seen in the context </w:t>
      </w:r>
      <w:r w:rsidR="00650AC8">
        <w:t xml:space="preserve">of </w:t>
      </w:r>
      <w:r w:rsidR="00C74720">
        <w:t>the NHS Long Term Plan</w:t>
      </w:r>
      <w:r w:rsidR="007E61F1">
        <w:t xml:space="preserve"> and social care Green Paper</w:t>
      </w:r>
      <w:r w:rsidR="00C74720">
        <w:t xml:space="preserve">. </w:t>
      </w:r>
    </w:p>
    <w:p w14:paraId="527A7695" w14:textId="77777777" w:rsidR="00B53E5A" w:rsidRDefault="00B53E5A" w:rsidP="00B53E5A">
      <w:pPr>
        <w:pStyle w:val="ListParagraph"/>
        <w:numPr>
          <w:ilvl w:val="0"/>
          <w:numId w:val="0"/>
        </w:numPr>
        <w:spacing w:after="0" w:line="240" w:lineRule="auto"/>
        <w:ind w:left="357"/>
      </w:pPr>
    </w:p>
    <w:p w14:paraId="3F24102A" w14:textId="77777777" w:rsidR="00B53E5A" w:rsidRDefault="00B53E5A" w:rsidP="00B53E5A">
      <w:pPr>
        <w:pStyle w:val="ListParagraph"/>
        <w:numPr>
          <w:ilvl w:val="0"/>
          <w:numId w:val="0"/>
        </w:numPr>
        <w:spacing w:after="0" w:line="240" w:lineRule="auto"/>
        <w:ind w:left="357"/>
      </w:pPr>
    </w:p>
    <w:p w14:paraId="32E058F5" w14:textId="77777777" w:rsidR="00796F6D" w:rsidRDefault="00796F6D" w:rsidP="00796F6D">
      <w:pPr>
        <w:spacing w:after="0" w:line="240" w:lineRule="auto"/>
      </w:pPr>
    </w:p>
    <w:p w14:paraId="63C18877" w14:textId="77777777" w:rsidR="00796F6D" w:rsidRPr="00796F6D" w:rsidRDefault="00796F6D" w:rsidP="00796F6D">
      <w:pPr>
        <w:spacing w:after="0" w:line="240" w:lineRule="auto"/>
        <w:rPr>
          <w:b/>
        </w:rPr>
      </w:pPr>
      <w:r w:rsidRPr="00796F6D">
        <w:rPr>
          <w:b/>
        </w:rPr>
        <w:lastRenderedPageBreak/>
        <w:t>Next steps</w:t>
      </w:r>
    </w:p>
    <w:p w14:paraId="129D38CA" w14:textId="77777777" w:rsidR="00796F6D" w:rsidRDefault="00796F6D" w:rsidP="00796F6D">
      <w:pPr>
        <w:spacing w:after="0" w:line="240" w:lineRule="auto"/>
      </w:pPr>
    </w:p>
    <w:p w14:paraId="34986504" w14:textId="77777777" w:rsidR="004313A4" w:rsidRDefault="001D54DC" w:rsidP="004313A4">
      <w:pPr>
        <w:pStyle w:val="ListParagraph"/>
        <w:numPr>
          <w:ilvl w:val="0"/>
          <w:numId w:val="5"/>
        </w:numPr>
        <w:spacing w:after="0" w:line="240" w:lineRule="auto"/>
        <w:ind w:left="357" w:hanging="357"/>
      </w:pPr>
      <w:r w:rsidRPr="00381E11">
        <w:t xml:space="preserve"> </w:t>
      </w:r>
      <w:r w:rsidR="004313A4" w:rsidRPr="004313A4">
        <w:t>Community Wellbeing Board Members are asked to</w:t>
      </w:r>
      <w:r w:rsidR="004D626D">
        <w:t>;</w:t>
      </w:r>
    </w:p>
    <w:p w14:paraId="556816CE" w14:textId="77777777" w:rsidR="00C71E0D" w:rsidRPr="004313A4" w:rsidRDefault="00C71E0D" w:rsidP="00C71E0D">
      <w:pPr>
        <w:spacing w:after="0" w:line="240" w:lineRule="auto"/>
      </w:pPr>
    </w:p>
    <w:p w14:paraId="153FBA33" w14:textId="77777777" w:rsidR="004313A4" w:rsidRDefault="00613956" w:rsidP="00796F6D">
      <w:pPr>
        <w:pStyle w:val="ListParagraph"/>
        <w:numPr>
          <w:ilvl w:val="1"/>
          <w:numId w:val="5"/>
        </w:numPr>
        <w:spacing w:after="0" w:line="240" w:lineRule="auto"/>
      </w:pPr>
      <w:r>
        <w:t>N</w:t>
      </w:r>
      <w:r w:rsidR="00796F6D" w:rsidRPr="004313A4">
        <w:t>ote</w:t>
      </w:r>
      <w:r w:rsidR="004313A4" w:rsidRPr="004313A4">
        <w:t xml:space="preserve"> the update on the final report of the indepen</w:t>
      </w:r>
      <w:r w:rsidR="004D626D">
        <w:t>dent Review and recommendations;</w:t>
      </w:r>
    </w:p>
    <w:p w14:paraId="48D6F671" w14:textId="77777777" w:rsidR="004D626D" w:rsidRDefault="004D626D" w:rsidP="004D626D">
      <w:pPr>
        <w:pStyle w:val="ListParagraph"/>
        <w:numPr>
          <w:ilvl w:val="0"/>
          <w:numId w:val="0"/>
        </w:numPr>
        <w:spacing w:after="0" w:line="240" w:lineRule="auto"/>
        <w:ind w:left="1287"/>
      </w:pPr>
    </w:p>
    <w:p w14:paraId="79B92490" w14:textId="10BAF4FD" w:rsidR="00796F6D" w:rsidRDefault="00613956" w:rsidP="00796F6D">
      <w:pPr>
        <w:pStyle w:val="ListParagraph"/>
        <w:numPr>
          <w:ilvl w:val="1"/>
          <w:numId w:val="5"/>
        </w:numPr>
        <w:spacing w:after="0" w:line="240" w:lineRule="auto"/>
      </w:pPr>
      <w:r>
        <w:t>A</w:t>
      </w:r>
      <w:r w:rsidR="00796F6D" w:rsidRPr="00796F6D">
        <w:t>gree and comment upon the draft key messages in response</w:t>
      </w:r>
      <w:r w:rsidR="004D626D">
        <w:t xml:space="preserve">; </w:t>
      </w:r>
    </w:p>
    <w:p w14:paraId="4EBCAE82" w14:textId="77777777" w:rsidR="004D626D" w:rsidRDefault="004D626D" w:rsidP="004D626D">
      <w:pPr>
        <w:pStyle w:val="ListParagraph"/>
        <w:numPr>
          <w:ilvl w:val="0"/>
          <w:numId w:val="0"/>
        </w:numPr>
        <w:spacing w:after="0" w:line="240" w:lineRule="auto"/>
        <w:ind w:left="1287"/>
      </w:pPr>
    </w:p>
    <w:p w14:paraId="377F975B" w14:textId="1D984895" w:rsidR="00796F6D" w:rsidRDefault="00613956" w:rsidP="00796F6D">
      <w:pPr>
        <w:pStyle w:val="ListParagraph"/>
        <w:numPr>
          <w:ilvl w:val="1"/>
          <w:numId w:val="5"/>
        </w:numPr>
        <w:spacing w:after="0" w:line="240" w:lineRule="auto"/>
      </w:pPr>
      <w:r>
        <w:t>A</w:t>
      </w:r>
      <w:r w:rsidR="00097C9B">
        <w:t xml:space="preserve">gree </w:t>
      </w:r>
      <w:r w:rsidR="00796F6D" w:rsidRPr="00796F6D">
        <w:t xml:space="preserve">that the Community Wellbeing Board Chairman writes a response to the recommendations of the review to Professor Sir Simon </w:t>
      </w:r>
      <w:proofErr w:type="spellStart"/>
      <w:r w:rsidR="00796F6D" w:rsidRPr="00796F6D">
        <w:t>Wessely</w:t>
      </w:r>
      <w:proofErr w:type="spellEnd"/>
      <w:r w:rsidR="00796F6D" w:rsidRPr="00796F6D">
        <w:t>, the Review Chair and also to Jac</w:t>
      </w:r>
      <w:r w:rsidR="001B7FC2">
        <w:t>kie</w:t>
      </w:r>
      <w:r w:rsidR="00796F6D" w:rsidRPr="00796F6D">
        <w:t xml:space="preserve"> Doyle-Price MP, the </w:t>
      </w:r>
      <w:r w:rsidR="002B4577">
        <w:t>Minister</w:t>
      </w:r>
      <w:r w:rsidR="00796F6D" w:rsidRPr="00796F6D">
        <w:t xml:space="preserve"> for Mental Health, Ineq</w:t>
      </w:r>
      <w:r w:rsidR="00D2163D">
        <w:t>ualities and Suicide Prevention;</w:t>
      </w:r>
    </w:p>
    <w:p w14:paraId="34DE47A4" w14:textId="77777777" w:rsidR="00713E4E" w:rsidRDefault="00713E4E" w:rsidP="00097C9B">
      <w:pPr>
        <w:pStyle w:val="ListParagraph"/>
        <w:numPr>
          <w:ilvl w:val="0"/>
          <w:numId w:val="0"/>
        </w:numPr>
        <w:ind w:left="720"/>
      </w:pPr>
    </w:p>
    <w:p w14:paraId="4E6F204A" w14:textId="518DACE4" w:rsidR="00713E4E" w:rsidRDefault="00713E4E" w:rsidP="00713E4E">
      <w:pPr>
        <w:pStyle w:val="ListParagraph"/>
        <w:numPr>
          <w:ilvl w:val="1"/>
          <w:numId w:val="5"/>
        </w:numPr>
        <w:spacing w:after="0" w:line="240" w:lineRule="auto"/>
      </w:pPr>
      <w:r>
        <w:t>Officers will share this report with the LGA Children and Young People’s Board Lead Members, as the Mental Health Act 1983 also applies to Children and Young People. We will inform the CWB Members of the CYP Board views, and reflect th</w:t>
      </w:r>
      <w:r w:rsidR="00D2163D">
        <w:t>eir views in any future actions;</w:t>
      </w:r>
    </w:p>
    <w:p w14:paraId="18369C30" w14:textId="77777777" w:rsidR="00097C9B" w:rsidRDefault="00097C9B" w:rsidP="00097C9B">
      <w:pPr>
        <w:pStyle w:val="ListParagraph"/>
        <w:numPr>
          <w:ilvl w:val="0"/>
          <w:numId w:val="0"/>
        </w:numPr>
        <w:spacing w:after="0" w:line="240" w:lineRule="auto"/>
        <w:ind w:left="1287"/>
      </w:pPr>
    </w:p>
    <w:p w14:paraId="0212A719" w14:textId="4063086E" w:rsidR="00713E4E" w:rsidRDefault="00713E4E" w:rsidP="00713E4E">
      <w:pPr>
        <w:pStyle w:val="ListParagraph"/>
        <w:numPr>
          <w:ilvl w:val="1"/>
          <w:numId w:val="5"/>
        </w:numPr>
        <w:spacing w:after="0" w:line="240" w:lineRule="auto"/>
      </w:pPr>
      <w:r>
        <w:t>Officers will discuss with ADASS about their response to the MHA review and, in particular, any new operational or legal implications</w:t>
      </w:r>
      <w:r w:rsidR="00D2163D">
        <w:t xml:space="preserve"> that may present new burdens; and</w:t>
      </w:r>
    </w:p>
    <w:p w14:paraId="20A10C67" w14:textId="77777777" w:rsidR="00097C9B" w:rsidRDefault="00097C9B" w:rsidP="00097C9B">
      <w:pPr>
        <w:pStyle w:val="ListParagraph"/>
        <w:numPr>
          <w:ilvl w:val="0"/>
          <w:numId w:val="0"/>
        </w:numPr>
        <w:spacing w:after="0" w:line="240" w:lineRule="auto"/>
        <w:ind w:left="1287"/>
      </w:pPr>
    </w:p>
    <w:p w14:paraId="5D65863D" w14:textId="77777777" w:rsidR="002B4577" w:rsidRPr="00713E4E" w:rsidRDefault="002B4577" w:rsidP="00796F6D">
      <w:pPr>
        <w:pStyle w:val="ListParagraph"/>
        <w:numPr>
          <w:ilvl w:val="1"/>
          <w:numId w:val="5"/>
        </w:numPr>
        <w:spacing w:after="0" w:line="240" w:lineRule="auto"/>
      </w:pPr>
      <w:r w:rsidRPr="00713E4E">
        <w:t xml:space="preserve">Mental health will continue to be a priority for the LGA and officers will engage with partners going forward and keep Board members informed of developments.    </w:t>
      </w:r>
    </w:p>
    <w:p w14:paraId="1ADBB332" w14:textId="77777777" w:rsidR="001D54DC" w:rsidRDefault="001D54DC" w:rsidP="00F35483">
      <w:pPr>
        <w:spacing w:after="0" w:line="240" w:lineRule="auto"/>
      </w:pPr>
    </w:p>
    <w:sectPr w:rsidR="001D54D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2841" w14:textId="77777777" w:rsidR="001B7FC2" w:rsidRPr="00C803F3" w:rsidRDefault="001B7FC2" w:rsidP="00C803F3">
      <w:r>
        <w:separator/>
      </w:r>
    </w:p>
  </w:endnote>
  <w:endnote w:type="continuationSeparator" w:id="0">
    <w:p w14:paraId="29104DA3" w14:textId="77777777" w:rsidR="001B7FC2" w:rsidRPr="00C803F3" w:rsidRDefault="001B7FC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F716E" w14:textId="77777777" w:rsidR="001B7FC2" w:rsidRPr="00C803F3" w:rsidRDefault="001B7FC2" w:rsidP="00C803F3">
      <w:r>
        <w:separator/>
      </w:r>
    </w:p>
  </w:footnote>
  <w:footnote w:type="continuationSeparator" w:id="0">
    <w:p w14:paraId="3666D450" w14:textId="77777777" w:rsidR="001B7FC2" w:rsidRPr="00C803F3" w:rsidRDefault="001B7FC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EF9E" w14:textId="77777777" w:rsidR="001B7FC2" w:rsidRDefault="001B7FC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B7FC2" w:rsidRPr="00C25CA7" w14:paraId="61F3E1DA" w14:textId="77777777" w:rsidTr="000F69FB">
      <w:trPr>
        <w:trHeight w:val="416"/>
      </w:trPr>
      <w:tc>
        <w:tcPr>
          <w:tcW w:w="5812" w:type="dxa"/>
          <w:vMerge w:val="restart"/>
        </w:tcPr>
        <w:p w14:paraId="31164B1A" w14:textId="77777777" w:rsidR="001B7FC2" w:rsidRPr="00C803F3" w:rsidRDefault="001B7FC2" w:rsidP="00C803F3">
          <w:r w:rsidRPr="00C803F3">
            <w:rPr>
              <w:noProof/>
              <w:lang w:eastAsia="en-GB"/>
            </w:rPr>
            <w:drawing>
              <wp:inline distT="0" distB="0" distL="0" distR="0" wp14:anchorId="06EFA9EE" wp14:editId="3356C33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F4C01F5" w14:textId="77777777" w:rsidR="001B7FC2" w:rsidRPr="00C803F3" w:rsidRDefault="001B7FC2" w:rsidP="00DD4662">
              <w:r>
                <w:t>Community Wellbeing Board</w:t>
              </w:r>
            </w:p>
          </w:tc>
        </w:sdtContent>
      </w:sdt>
    </w:tr>
    <w:tr w:rsidR="001B7FC2" w14:paraId="6B178060" w14:textId="77777777" w:rsidTr="000F69FB">
      <w:trPr>
        <w:trHeight w:val="406"/>
      </w:trPr>
      <w:tc>
        <w:tcPr>
          <w:tcW w:w="5812" w:type="dxa"/>
          <w:vMerge/>
        </w:tcPr>
        <w:p w14:paraId="642C5DD5" w14:textId="77777777" w:rsidR="001B7FC2" w:rsidRPr="00A627DD" w:rsidRDefault="001B7FC2" w:rsidP="00C803F3"/>
      </w:tc>
      <w:tc>
        <w:tcPr>
          <w:tcW w:w="4106" w:type="dxa"/>
        </w:tcPr>
        <w:sdt>
          <w:sdtPr>
            <w:alias w:val="Date"/>
            <w:tag w:val="Date"/>
            <w:id w:val="-488943452"/>
            <w:placeholder>
              <w:docPart w:val="DC36D9B85A214F14AB68618A90760C36"/>
            </w:placeholder>
            <w:date w:fullDate="2019-01-30T00:00:00Z">
              <w:dateFormat w:val="dd MMMM yyyy"/>
              <w:lid w:val="en-GB"/>
              <w:storeMappedDataAs w:val="dateTime"/>
              <w:calendar w:val="gregorian"/>
            </w:date>
          </w:sdtPr>
          <w:sdtEndPr/>
          <w:sdtContent>
            <w:p w14:paraId="151894F7" w14:textId="77777777" w:rsidR="001B7FC2" w:rsidRPr="00C803F3" w:rsidRDefault="001B7FC2" w:rsidP="0098105F">
              <w:r>
                <w:t>30 January 2019</w:t>
              </w:r>
            </w:p>
          </w:sdtContent>
        </w:sdt>
      </w:tc>
    </w:tr>
    <w:tr w:rsidR="001B7FC2" w:rsidRPr="00C25CA7" w14:paraId="32278993" w14:textId="77777777" w:rsidTr="000F69FB">
      <w:trPr>
        <w:trHeight w:val="89"/>
      </w:trPr>
      <w:tc>
        <w:tcPr>
          <w:tcW w:w="5812" w:type="dxa"/>
          <w:vMerge/>
        </w:tcPr>
        <w:p w14:paraId="7FA4C900" w14:textId="77777777" w:rsidR="001B7FC2" w:rsidRPr="00A627DD" w:rsidRDefault="001B7FC2" w:rsidP="00C803F3"/>
      </w:tc>
      <w:tc>
        <w:tcPr>
          <w:tcW w:w="4106" w:type="dxa"/>
        </w:tcPr>
        <w:p w14:paraId="6FBFF504" w14:textId="77777777" w:rsidR="001B7FC2" w:rsidRPr="00C803F3" w:rsidRDefault="001B7FC2" w:rsidP="00DD4662"/>
      </w:tc>
    </w:tr>
  </w:tbl>
  <w:p w14:paraId="31D58E44" w14:textId="77777777" w:rsidR="001B7FC2" w:rsidRDefault="001B7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D05"/>
    <w:multiLevelType w:val="multilevel"/>
    <w:tmpl w:val="B39E5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77D3"/>
    <w:multiLevelType w:val="multilevel"/>
    <w:tmpl w:val="29807770"/>
    <w:lvl w:ilvl="0">
      <w:start w:val="1"/>
      <w:numFmt w:val="decimal"/>
      <w:lvlText w:val="%1."/>
      <w:lvlJc w:val="left"/>
      <w:pPr>
        <w:ind w:left="36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720" w:hanging="360"/>
      </w:pPr>
      <w:rPr>
        <w:rFonts w:ascii="Arial" w:hAnsi="Arial" w:cstheme="minorBidi"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7EF309D"/>
    <w:multiLevelType w:val="multilevel"/>
    <w:tmpl w:val="6DFAA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6698"/>
    <w:multiLevelType w:val="hybridMultilevel"/>
    <w:tmpl w:val="29F05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E07B5C"/>
    <w:multiLevelType w:val="multilevel"/>
    <w:tmpl w:val="29807770"/>
    <w:lvl w:ilvl="0">
      <w:start w:val="1"/>
      <w:numFmt w:val="decimal"/>
      <w:lvlText w:val="%1."/>
      <w:lvlJc w:val="left"/>
      <w:pPr>
        <w:ind w:left="36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36EB168B"/>
    <w:multiLevelType w:val="multilevel"/>
    <w:tmpl w:val="29807770"/>
    <w:lvl w:ilvl="0">
      <w:start w:val="1"/>
      <w:numFmt w:val="decimal"/>
      <w:lvlText w:val="%1."/>
      <w:lvlJc w:val="left"/>
      <w:pPr>
        <w:ind w:left="36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37515DBD"/>
    <w:multiLevelType w:val="hybridMultilevel"/>
    <w:tmpl w:val="9C9ED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2ED4BB9"/>
    <w:multiLevelType w:val="hybridMultilevel"/>
    <w:tmpl w:val="6BCCF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05B7C74"/>
    <w:multiLevelType w:val="multilevel"/>
    <w:tmpl w:val="4DA2B594"/>
    <w:lvl w:ilvl="0">
      <w:start w:val="1"/>
      <w:numFmt w:val="decimal"/>
      <w:lvlText w:val="%1."/>
      <w:lvlJc w:val="left"/>
      <w:pPr>
        <w:ind w:left="360" w:hanging="360"/>
      </w:pPr>
      <w:rPr>
        <w:rFonts w:hint="default"/>
        <w:b w:val="0"/>
        <w:color w:val="auto"/>
      </w:rPr>
    </w:lvl>
    <w:lvl w:ilvl="1">
      <w:start w:val="1"/>
      <w:numFmt w:val="decimal"/>
      <w:isLgl/>
      <w:lvlText w:val="%1.%2."/>
      <w:lvlJc w:val="left"/>
      <w:pPr>
        <w:ind w:left="1287"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576B75E7"/>
    <w:multiLevelType w:val="hybridMultilevel"/>
    <w:tmpl w:val="65E68C14"/>
    <w:lvl w:ilvl="0" w:tplc="5AD2BF66">
      <w:start w:val="1"/>
      <w:numFmt w:val="bullet"/>
      <w:lvlText w:val=""/>
      <w:lvlJc w:val="left"/>
      <w:pPr>
        <w:ind w:left="1080" w:hanging="360"/>
      </w:pPr>
      <w:rPr>
        <w:rFonts w:ascii="Symbol" w:hAnsi="Symbol"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CD1030"/>
    <w:multiLevelType w:val="hybridMultilevel"/>
    <w:tmpl w:val="5E52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20E65"/>
    <w:multiLevelType w:val="hybridMultilevel"/>
    <w:tmpl w:val="E35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54FE8"/>
    <w:multiLevelType w:val="hybridMultilevel"/>
    <w:tmpl w:val="701EC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9279A"/>
    <w:multiLevelType w:val="hybridMultilevel"/>
    <w:tmpl w:val="0504BB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D43774"/>
    <w:multiLevelType w:val="multilevel"/>
    <w:tmpl w:val="1D7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0"/>
  </w:num>
  <w:num w:numId="6">
    <w:abstractNumId w:val="12"/>
  </w:num>
  <w:num w:numId="7">
    <w:abstractNumId w:val="13"/>
  </w:num>
  <w:num w:numId="8">
    <w:abstractNumId w:val="7"/>
  </w:num>
  <w:num w:numId="9">
    <w:abstractNumId w:val="6"/>
  </w:num>
  <w:num w:numId="10">
    <w:abstractNumId w:val="5"/>
  </w:num>
  <w:num w:numId="11">
    <w:abstractNumId w:val="15"/>
  </w:num>
  <w:num w:numId="12">
    <w:abstractNumId w:val="1"/>
  </w:num>
  <w:num w:numId="13">
    <w:abstractNumId w:val="8"/>
  </w:num>
  <w:num w:numId="14">
    <w:abstractNumId w:val="9"/>
  </w:num>
  <w:num w:numId="15">
    <w:abstractNumId w:val="11"/>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101"/>
    <w:rsid w:val="00016097"/>
    <w:rsid w:val="00093DD8"/>
    <w:rsid w:val="00097C9B"/>
    <w:rsid w:val="00097EAE"/>
    <w:rsid w:val="000C59F1"/>
    <w:rsid w:val="000D0CC4"/>
    <w:rsid w:val="000E6CE3"/>
    <w:rsid w:val="000F69FB"/>
    <w:rsid w:val="000F7614"/>
    <w:rsid w:val="00105CB9"/>
    <w:rsid w:val="00117145"/>
    <w:rsid w:val="00137930"/>
    <w:rsid w:val="0019320F"/>
    <w:rsid w:val="001B36CE"/>
    <w:rsid w:val="001B7FC2"/>
    <w:rsid w:val="001D54DC"/>
    <w:rsid w:val="001E61AC"/>
    <w:rsid w:val="002260FE"/>
    <w:rsid w:val="002539E9"/>
    <w:rsid w:val="00270C41"/>
    <w:rsid w:val="00287C54"/>
    <w:rsid w:val="002B4577"/>
    <w:rsid w:val="002B4732"/>
    <w:rsid w:val="002D6F5F"/>
    <w:rsid w:val="002F0A29"/>
    <w:rsid w:val="00301A51"/>
    <w:rsid w:val="00307B7F"/>
    <w:rsid w:val="00321F4C"/>
    <w:rsid w:val="00323104"/>
    <w:rsid w:val="00381E11"/>
    <w:rsid w:val="00387310"/>
    <w:rsid w:val="003A6772"/>
    <w:rsid w:val="003B58EC"/>
    <w:rsid w:val="003C2454"/>
    <w:rsid w:val="003D1EDF"/>
    <w:rsid w:val="003E6E65"/>
    <w:rsid w:val="003F3BB4"/>
    <w:rsid w:val="003F5AFF"/>
    <w:rsid w:val="004313A4"/>
    <w:rsid w:val="0044365F"/>
    <w:rsid w:val="0046585E"/>
    <w:rsid w:val="004A2BD1"/>
    <w:rsid w:val="004C4EC0"/>
    <w:rsid w:val="004C7A2C"/>
    <w:rsid w:val="004D626D"/>
    <w:rsid w:val="004F713E"/>
    <w:rsid w:val="00506BCD"/>
    <w:rsid w:val="005213E1"/>
    <w:rsid w:val="00526C35"/>
    <w:rsid w:val="005632E3"/>
    <w:rsid w:val="005B4E7B"/>
    <w:rsid w:val="005D3817"/>
    <w:rsid w:val="00613956"/>
    <w:rsid w:val="00620AB7"/>
    <w:rsid w:val="00632D6E"/>
    <w:rsid w:val="006462AE"/>
    <w:rsid w:val="00650AC8"/>
    <w:rsid w:val="0069263E"/>
    <w:rsid w:val="00712C86"/>
    <w:rsid w:val="00713E4E"/>
    <w:rsid w:val="007622BA"/>
    <w:rsid w:val="00795C95"/>
    <w:rsid w:val="00796F6D"/>
    <w:rsid w:val="00797F13"/>
    <w:rsid w:val="007B3140"/>
    <w:rsid w:val="007B3C8F"/>
    <w:rsid w:val="007C4669"/>
    <w:rsid w:val="007E43BF"/>
    <w:rsid w:val="007E61F1"/>
    <w:rsid w:val="007E790D"/>
    <w:rsid w:val="0080661C"/>
    <w:rsid w:val="008362D8"/>
    <w:rsid w:val="0087122E"/>
    <w:rsid w:val="00874480"/>
    <w:rsid w:val="00891AE9"/>
    <w:rsid w:val="00891BC2"/>
    <w:rsid w:val="008B1B10"/>
    <w:rsid w:val="008B7298"/>
    <w:rsid w:val="008F5C22"/>
    <w:rsid w:val="00926134"/>
    <w:rsid w:val="00935F4F"/>
    <w:rsid w:val="009661ED"/>
    <w:rsid w:val="0098046A"/>
    <w:rsid w:val="0098105F"/>
    <w:rsid w:val="00992873"/>
    <w:rsid w:val="009B1AA8"/>
    <w:rsid w:val="009B6F95"/>
    <w:rsid w:val="009F45C3"/>
    <w:rsid w:val="009F70E0"/>
    <w:rsid w:val="00A42682"/>
    <w:rsid w:val="00A5492C"/>
    <w:rsid w:val="00A65100"/>
    <w:rsid w:val="00A84F45"/>
    <w:rsid w:val="00AB2EE7"/>
    <w:rsid w:val="00AE1BD4"/>
    <w:rsid w:val="00B0240B"/>
    <w:rsid w:val="00B1087C"/>
    <w:rsid w:val="00B23B45"/>
    <w:rsid w:val="00B2507F"/>
    <w:rsid w:val="00B303B2"/>
    <w:rsid w:val="00B53E5A"/>
    <w:rsid w:val="00B84F31"/>
    <w:rsid w:val="00BC791E"/>
    <w:rsid w:val="00C224C0"/>
    <w:rsid w:val="00C510FB"/>
    <w:rsid w:val="00C5370B"/>
    <w:rsid w:val="00C65839"/>
    <w:rsid w:val="00C71E0D"/>
    <w:rsid w:val="00C74720"/>
    <w:rsid w:val="00C803F3"/>
    <w:rsid w:val="00C81860"/>
    <w:rsid w:val="00C8401A"/>
    <w:rsid w:val="00C94934"/>
    <w:rsid w:val="00CD1DA3"/>
    <w:rsid w:val="00D2163D"/>
    <w:rsid w:val="00D4012A"/>
    <w:rsid w:val="00D45B4D"/>
    <w:rsid w:val="00DA7394"/>
    <w:rsid w:val="00DD4662"/>
    <w:rsid w:val="00DD5E99"/>
    <w:rsid w:val="00E4251D"/>
    <w:rsid w:val="00E844C0"/>
    <w:rsid w:val="00EC2EAC"/>
    <w:rsid w:val="00EE502B"/>
    <w:rsid w:val="00F0483B"/>
    <w:rsid w:val="00F1639C"/>
    <w:rsid w:val="00F35483"/>
    <w:rsid w:val="00F412C8"/>
    <w:rsid w:val="00F86496"/>
    <w:rsid w:val="00F93BA7"/>
    <w:rsid w:val="00FD4755"/>
    <w:rsid w:val="00FF7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1291F7"/>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9"/>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35483"/>
  </w:style>
  <w:style w:type="character" w:customStyle="1" w:styleId="Title3Char">
    <w:name w:val="Title 3 Char"/>
    <w:basedOn w:val="DefaultParagraphFont"/>
    <w:link w:val="Title3"/>
    <w:rsid w:val="00F3548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70C41"/>
    <w:rPr>
      <w:color w:val="0563C1"/>
      <w:u w:val="single"/>
    </w:rPr>
  </w:style>
  <w:style w:type="character" w:styleId="FollowedHyperlink">
    <w:name w:val="FollowedHyperlink"/>
    <w:basedOn w:val="DefaultParagraphFont"/>
    <w:uiPriority w:val="99"/>
    <w:semiHidden/>
    <w:unhideWhenUsed/>
    <w:rsid w:val="001D54DC"/>
    <w:rPr>
      <w:color w:val="954F72" w:themeColor="followedHyperlink"/>
      <w:u w:val="single"/>
    </w:rPr>
  </w:style>
  <w:style w:type="character" w:styleId="CommentReference">
    <w:name w:val="annotation reference"/>
    <w:basedOn w:val="DefaultParagraphFont"/>
    <w:uiPriority w:val="99"/>
    <w:semiHidden/>
    <w:unhideWhenUsed/>
    <w:rsid w:val="00F35483"/>
    <w:rPr>
      <w:sz w:val="16"/>
      <w:szCs w:val="16"/>
    </w:rPr>
  </w:style>
  <w:style w:type="paragraph" w:styleId="CommentText">
    <w:name w:val="annotation text"/>
    <w:basedOn w:val="Normal"/>
    <w:link w:val="CommentTextChar"/>
    <w:uiPriority w:val="99"/>
    <w:semiHidden/>
    <w:unhideWhenUsed/>
    <w:rsid w:val="00F35483"/>
    <w:pPr>
      <w:spacing w:line="240" w:lineRule="auto"/>
    </w:pPr>
    <w:rPr>
      <w:sz w:val="20"/>
      <w:szCs w:val="20"/>
    </w:rPr>
  </w:style>
  <w:style w:type="character" w:customStyle="1" w:styleId="CommentTextChar">
    <w:name w:val="Comment Text Char"/>
    <w:basedOn w:val="DefaultParagraphFont"/>
    <w:link w:val="CommentText"/>
    <w:uiPriority w:val="99"/>
    <w:semiHidden/>
    <w:rsid w:val="00F3548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5483"/>
    <w:rPr>
      <w:b/>
      <w:bCs/>
    </w:rPr>
  </w:style>
  <w:style w:type="character" w:customStyle="1" w:styleId="CommentSubjectChar">
    <w:name w:val="Comment Subject Char"/>
    <w:basedOn w:val="CommentTextChar"/>
    <w:link w:val="CommentSubject"/>
    <w:uiPriority w:val="99"/>
    <w:semiHidden/>
    <w:rsid w:val="00F3548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F3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483"/>
    <w:rPr>
      <w:rFonts w:ascii="Segoe UI" w:eastAsiaTheme="minorHAnsi" w:hAnsi="Segoe UI" w:cs="Segoe UI"/>
      <w:sz w:val="18"/>
      <w:szCs w:val="18"/>
      <w:lang w:eastAsia="en-US"/>
    </w:rPr>
  </w:style>
  <w:style w:type="character" w:customStyle="1" w:styleId="js-justclicked">
    <w:name w:val="js-justclicked"/>
    <w:basedOn w:val="DefaultParagraphFont"/>
    <w:rsid w:val="00F1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59">
      <w:bodyDiv w:val="1"/>
      <w:marLeft w:val="0"/>
      <w:marRight w:val="0"/>
      <w:marTop w:val="0"/>
      <w:marBottom w:val="0"/>
      <w:divBdr>
        <w:top w:val="none" w:sz="0" w:space="0" w:color="auto"/>
        <w:left w:val="none" w:sz="0" w:space="0" w:color="auto"/>
        <w:bottom w:val="none" w:sz="0" w:space="0" w:color="auto"/>
        <w:right w:val="none" w:sz="0" w:space="0" w:color="auto"/>
      </w:divBdr>
    </w:div>
    <w:div w:id="845284712">
      <w:bodyDiv w:val="1"/>
      <w:marLeft w:val="0"/>
      <w:marRight w:val="0"/>
      <w:marTop w:val="0"/>
      <w:marBottom w:val="0"/>
      <w:divBdr>
        <w:top w:val="none" w:sz="0" w:space="0" w:color="auto"/>
        <w:left w:val="none" w:sz="0" w:space="0" w:color="auto"/>
        <w:bottom w:val="none" w:sz="0" w:space="0" w:color="auto"/>
        <w:right w:val="none" w:sz="0" w:space="0" w:color="auto"/>
      </w:divBdr>
    </w:div>
    <w:div w:id="880945534">
      <w:bodyDiv w:val="1"/>
      <w:marLeft w:val="0"/>
      <w:marRight w:val="0"/>
      <w:marTop w:val="0"/>
      <w:marBottom w:val="0"/>
      <w:divBdr>
        <w:top w:val="none" w:sz="0" w:space="0" w:color="auto"/>
        <w:left w:val="none" w:sz="0" w:space="0" w:color="auto"/>
        <w:bottom w:val="none" w:sz="0" w:space="0" w:color="auto"/>
        <w:right w:val="none" w:sz="0" w:space="0" w:color="auto"/>
      </w:divBdr>
      <w:divsChild>
        <w:div w:id="798647758">
          <w:marLeft w:val="0"/>
          <w:marRight w:val="0"/>
          <w:marTop w:val="0"/>
          <w:marBottom w:val="0"/>
          <w:divBdr>
            <w:top w:val="none" w:sz="0" w:space="0" w:color="auto"/>
            <w:left w:val="none" w:sz="0" w:space="0" w:color="auto"/>
            <w:bottom w:val="none" w:sz="0" w:space="0" w:color="auto"/>
            <w:right w:val="none" w:sz="0" w:space="0" w:color="auto"/>
          </w:divBdr>
          <w:divsChild>
            <w:div w:id="1484279278">
              <w:marLeft w:val="0"/>
              <w:marRight w:val="0"/>
              <w:marTop w:val="0"/>
              <w:marBottom w:val="0"/>
              <w:divBdr>
                <w:top w:val="none" w:sz="0" w:space="0" w:color="auto"/>
                <w:left w:val="none" w:sz="0" w:space="0" w:color="auto"/>
                <w:bottom w:val="none" w:sz="0" w:space="0" w:color="auto"/>
                <w:right w:val="none" w:sz="0" w:space="0" w:color="auto"/>
              </w:divBdr>
              <w:divsChild>
                <w:div w:id="1627160193">
                  <w:marLeft w:val="0"/>
                  <w:marRight w:val="0"/>
                  <w:marTop w:val="0"/>
                  <w:marBottom w:val="0"/>
                  <w:divBdr>
                    <w:top w:val="none" w:sz="0" w:space="0" w:color="auto"/>
                    <w:left w:val="none" w:sz="0" w:space="0" w:color="auto"/>
                    <w:bottom w:val="none" w:sz="0" w:space="0" w:color="auto"/>
                    <w:right w:val="none" w:sz="0" w:space="0" w:color="auto"/>
                  </w:divBdr>
                  <w:divsChild>
                    <w:div w:id="1316490523">
                      <w:marLeft w:val="0"/>
                      <w:marRight w:val="0"/>
                      <w:marTop w:val="0"/>
                      <w:marBottom w:val="0"/>
                      <w:divBdr>
                        <w:top w:val="none" w:sz="0" w:space="0" w:color="auto"/>
                        <w:left w:val="none" w:sz="0" w:space="0" w:color="auto"/>
                        <w:bottom w:val="none" w:sz="0" w:space="0" w:color="auto"/>
                        <w:right w:val="none" w:sz="0" w:space="0" w:color="auto"/>
                      </w:divBdr>
                      <w:divsChild>
                        <w:div w:id="909581119">
                          <w:marLeft w:val="-225"/>
                          <w:marRight w:val="-225"/>
                          <w:marTop w:val="0"/>
                          <w:marBottom w:val="0"/>
                          <w:divBdr>
                            <w:top w:val="none" w:sz="0" w:space="0" w:color="auto"/>
                            <w:left w:val="none" w:sz="0" w:space="0" w:color="auto"/>
                            <w:bottom w:val="none" w:sz="0" w:space="0" w:color="auto"/>
                            <w:right w:val="none" w:sz="0" w:space="0" w:color="auto"/>
                          </w:divBdr>
                          <w:divsChild>
                            <w:div w:id="1643584488">
                              <w:marLeft w:val="0"/>
                              <w:marRight w:val="0"/>
                              <w:marTop w:val="0"/>
                              <w:marBottom w:val="0"/>
                              <w:divBdr>
                                <w:top w:val="none" w:sz="0" w:space="0" w:color="auto"/>
                                <w:left w:val="none" w:sz="0" w:space="0" w:color="auto"/>
                                <w:bottom w:val="none" w:sz="0" w:space="0" w:color="auto"/>
                                <w:right w:val="none" w:sz="0" w:space="0" w:color="auto"/>
                              </w:divBdr>
                              <w:divsChild>
                                <w:div w:id="554051366">
                                  <w:marLeft w:val="-225"/>
                                  <w:marRight w:val="-225"/>
                                  <w:marTop w:val="0"/>
                                  <w:marBottom w:val="0"/>
                                  <w:divBdr>
                                    <w:top w:val="none" w:sz="0" w:space="0" w:color="auto"/>
                                    <w:left w:val="none" w:sz="0" w:space="0" w:color="auto"/>
                                    <w:bottom w:val="none" w:sz="0" w:space="0" w:color="auto"/>
                                    <w:right w:val="none" w:sz="0" w:space="0" w:color="auto"/>
                                  </w:divBdr>
                                  <w:divsChild>
                                    <w:div w:id="1276597562">
                                      <w:marLeft w:val="0"/>
                                      <w:marRight w:val="0"/>
                                      <w:marTop w:val="0"/>
                                      <w:marBottom w:val="0"/>
                                      <w:divBdr>
                                        <w:top w:val="none" w:sz="0" w:space="0" w:color="auto"/>
                                        <w:left w:val="none" w:sz="0" w:space="0" w:color="auto"/>
                                        <w:bottom w:val="none" w:sz="0" w:space="0" w:color="auto"/>
                                        <w:right w:val="none" w:sz="0" w:space="0" w:color="auto"/>
                                      </w:divBdr>
                                      <w:divsChild>
                                        <w:div w:id="5442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0557243">
      <w:bodyDiv w:val="1"/>
      <w:marLeft w:val="0"/>
      <w:marRight w:val="0"/>
      <w:marTop w:val="0"/>
      <w:marBottom w:val="0"/>
      <w:divBdr>
        <w:top w:val="none" w:sz="0" w:space="0" w:color="auto"/>
        <w:left w:val="none" w:sz="0" w:space="0" w:color="auto"/>
        <w:bottom w:val="none" w:sz="0" w:space="0" w:color="auto"/>
        <w:right w:val="none" w:sz="0" w:space="0" w:color="auto"/>
      </w:divBdr>
    </w:div>
    <w:div w:id="1635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about/news/response-independent-review-mental-health-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63547/Modernising_the_Mental_Health_Act___increasing_choice__reducing_compulsion___summary_version.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Kevin.Halden@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DF9F40E7F76426AB055CB680EC6B2AC"/>
        <w:category>
          <w:name w:val="General"/>
          <w:gallery w:val="placeholder"/>
        </w:category>
        <w:types>
          <w:type w:val="bbPlcHdr"/>
        </w:types>
        <w:behaviors>
          <w:behavior w:val="content"/>
        </w:behaviors>
        <w:guid w:val="{55A9DB26-CF15-4BA2-BAA5-69B794F6A961}"/>
      </w:docPartPr>
      <w:docPartBody>
        <w:p w:rsidR="003B3C8C" w:rsidRDefault="003B3C8C" w:rsidP="003B3C8C">
          <w:pPr>
            <w:pStyle w:val="8DF9F40E7F76426AB055CB680EC6B2AC"/>
          </w:pPr>
          <w:r w:rsidRPr="00FB1144">
            <w:rPr>
              <w:rStyle w:val="PlaceholderText"/>
            </w:rPr>
            <w:t>Click here to enter text.</w:t>
          </w:r>
        </w:p>
      </w:docPartBody>
    </w:docPart>
    <w:docPart>
      <w:docPartPr>
        <w:name w:val="55F2F15E4F0245C7933B309D4505A09E"/>
        <w:category>
          <w:name w:val="General"/>
          <w:gallery w:val="placeholder"/>
        </w:category>
        <w:types>
          <w:type w:val="bbPlcHdr"/>
        </w:types>
        <w:behaviors>
          <w:behavior w:val="content"/>
        </w:behaviors>
        <w:guid w:val="{A4CDCD81-EF0F-4B0A-A4B6-2BC707C48C4C}"/>
      </w:docPartPr>
      <w:docPartBody>
        <w:p w:rsidR="003B3C8C" w:rsidRDefault="003B3C8C" w:rsidP="003B3C8C">
          <w:pPr>
            <w:pStyle w:val="55F2F15E4F0245C7933B309D4505A09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7359"/>
    <w:rsid w:val="00140BC1"/>
    <w:rsid w:val="001C79DF"/>
    <w:rsid w:val="002B379C"/>
    <w:rsid w:val="002F1F5C"/>
    <w:rsid w:val="003B3C8C"/>
    <w:rsid w:val="004E2C7C"/>
    <w:rsid w:val="006F7EF4"/>
    <w:rsid w:val="007454AB"/>
    <w:rsid w:val="00B710F9"/>
    <w:rsid w:val="00C04641"/>
    <w:rsid w:val="00DC0D28"/>
    <w:rsid w:val="00E45184"/>
    <w:rsid w:val="00EE1FE1"/>
    <w:rsid w:val="00EE6CC1"/>
    <w:rsid w:val="00F702E7"/>
    <w:rsid w:val="00FA34D0"/>
    <w:rsid w:val="00FE1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C8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F977A8776EF4B32B2C8C9712097C927">
    <w:name w:val="BF977A8776EF4B32B2C8C9712097C927"/>
    <w:rsid w:val="00DC0D28"/>
    <w:rPr>
      <w:lang w:eastAsia="en-GB"/>
    </w:rPr>
  </w:style>
  <w:style w:type="paragraph" w:customStyle="1" w:styleId="8E25078BFD054703BDE924D7C8489EA5">
    <w:name w:val="8E25078BFD054703BDE924D7C8489EA5"/>
    <w:rsid w:val="00DC0D28"/>
    <w:rPr>
      <w:lang w:eastAsia="en-GB"/>
    </w:rPr>
  </w:style>
  <w:style w:type="paragraph" w:customStyle="1" w:styleId="3BC821B61BA34AA1AC2122B12249BFE7">
    <w:name w:val="3BC821B61BA34AA1AC2122B12249BFE7"/>
    <w:rsid w:val="00DC0D28"/>
    <w:rPr>
      <w:lang w:eastAsia="en-GB"/>
    </w:rPr>
  </w:style>
  <w:style w:type="paragraph" w:customStyle="1" w:styleId="08E24B282F814405AEE1F4478B5A0FED">
    <w:name w:val="08E24B282F814405AEE1F4478B5A0FED"/>
    <w:rsid w:val="00DC0D28"/>
    <w:rPr>
      <w:lang w:eastAsia="en-GB"/>
    </w:rPr>
  </w:style>
  <w:style w:type="paragraph" w:customStyle="1" w:styleId="C33494DF8E3440CE997DB0D632E7C432">
    <w:name w:val="C33494DF8E3440CE997DB0D632E7C432"/>
    <w:rsid w:val="00DC0D28"/>
    <w:rPr>
      <w:lang w:eastAsia="en-GB"/>
    </w:rPr>
  </w:style>
  <w:style w:type="paragraph" w:customStyle="1" w:styleId="37AEE5A2407C46DF865D6E8D5BBECE31">
    <w:name w:val="37AEE5A2407C46DF865D6E8D5BBECE31"/>
    <w:rsid w:val="00DC0D28"/>
    <w:rPr>
      <w:lang w:eastAsia="en-GB"/>
    </w:rPr>
  </w:style>
  <w:style w:type="paragraph" w:customStyle="1" w:styleId="BBB10A7EEF3248269FF829FBC40C9921">
    <w:name w:val="BBB10A7EEF3248269FF829FBC40C9921"/>
    <w:rsid w:val="00DC0D28"/>
    <w:rPr>
      <w:lang w:eastAsia="en-GB"/>
    </w:rPr>
  </w:style>
  <w:style w:type="paragraph" w:customStyle="1" w:styleId="8DF9F40E7F76426AB055CB680EC6B2AC">
    <w:name w:val="8DF9F40E7F76426AB055CB680EC6B2AC"/>
    <w:rsid w:val="003B3C8C"/>
    <w:rPr>
      <w:lang w:eastAsia="en-GB"/>
    </w:rPr>
  </w:style>
  <w:style w:type="paragraph" w:customStyle="1" w:styleId="55F2F15E4F0245C7933B309D4505A09E">
    <w:name w:val="55F2F15E4F0245C7933B309D4505A09E"/>
    <w:rsid w:val="003B3C8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Props1.xml><?xml version="1.0" encoding="utf-8"?>
<ds:datastoreItem xmlns:ds="http://schemas.openxmlformats.org/officeDocument/2006/customXml" ds:itemID="{E9CCB8D2-658F-4D2D-B886-FB9D4AB73A4D}">
  <ds:schemaRefs>
    <ds:schemaRef ds:uri="http://schemas.microsoft.com/sharepoint/v3/contenttype/forms"/>
  </ds:schemaRefs>
</ds:datastoreItem>
</file>

<file path=customXml/itemProps2.xml><?xml version="1.0" encoding="utf-8"?>
<ds:datastoreItem xmlns:ds="http://schemas.openxmlformats.org/officeDocument/2006/customXml" ds:itemID="{B6B66464-29AD-4944-AB86-B32ADA98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ddd5460c-fd9a-4b2f-9b0a-4d83386095b6"/>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cbffb0a7-6720-4332-9e48-f603ba1815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70B849D4</Template>
  <TotalTime>6</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cp:lastPrinted>2019-01-02T16:37:00Z</cp:lastPrinted>
  <dcterms:created xsi:type="dcterms:W3CDTF">2019-01-17T21:44:00Z</dcterms:created>
  <dcterms:modified xsi:type="dcterms:W3CDTF">2019-01-23T17:43:00Z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